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648EE48E" w:rsidR="00652C58" w:rsidRPr="00B92E2B" w:rsidRDefault="00652C58" w:rsidP="00652C58">
      <w:pPr>
        <w:widowControl w:val="0"/>
        <w:tabs>
          <w:tab w:val="left" w:pos="1701"/>
          <w:tab w:val="right" w:pos="9923"/>
        </w:tabs>
        <w:spacing w:before="120" w:after="0"/>
        <w:jc w:val="left"/>
        <w:rPr>
          <w:rFonts w:ascii="Arial" w:eastAsia="宋体" w:hAnsi="Arial" w:hint="eastAsia"/>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Pr="00652C58">
        <w:rPr>
          <w:rFonts w:ascii="Arial" w:eastAsia="MS Mincho" w:hAnsi="Arial"/>
          <w:b/>
          <w:sz w:val="28"/>
          <w:szCs w:val="28"/>
          <w:lang w:val="en-US" w:eastAsia="x-none"/>
        </w:rPr>
        <w:t>0</w:t>
      </w:r>
      <w:r w:rsidRPr="00652C58">
        <w:rPr>
          <w:rFonts w:ascii="Arial" w:eastAsia="MS Mincho" w:hAnsi="Arial"/>
          <w:b/>
          <w:sz w:val="28"/>
          <w:szCs w:val="28"/>
          <w:lang w:val="en-US" w:eastAsia="x-none"/>
        </w:rPr>
        <w:tab/>
        <w:t>R2-</w:t>
      </w:r>
      <w:r w:rsidR="00B92E2B" w:rsidRPr="00652C58">
        <w:rPr>
          <w:rFonts w:ascii="Arial" w:eastAsia="MS Mincho" w:hAnsi="Arial"/>
          <w:b/>
          <w:sz w:val="28"/>
          <w:szCs w:val="28"/>
          <w:lang w:val="en-US" w:eastAsia="x-none"/>
        </w:rPr>
        <w:t>250</w:t>
      </w:r>
      <w:r w:rsidR="00B92E2B">
        <w:rPr>
          <w:rFonts w:ascii="Arial" w:eastAsia="宋体" w:hAnsi="Arial" w:hint="eastAsia"/>
          <w:b/>
          <w:sz w:val="28"/>
          <w:szCs w:val="28"/>
          <w:lang w:val="en-US" w:eastAsia="zh-CN"/>
        </w:rPr>
        <w:t>3536</w:t>
      </w:r>
    </w:p>
    <w:p w14:paraId="720A7B66" w14:textId="3271F5F2" w:rsidR="00652C58" w:rsidRPr="00652C58" w:rsidRDefault="00652C58" w:rsidP="00652C58">
      <w:pPr>
        <w:widowControl w:val="0"/>
        <w:tabs>
          <w:tab w:val="left" w:pos="1701"/>
          <w:tab w:val="right" w:pos="9923"/>
        </w:tabs>
        <w:spacing w:afterLines="50"/>
        <w:jc w:val="left"/>
        <w:rPr>
          <w:rFonts w:ascii="Arial" w:eastAsia="MS Mincho" w:hAnsi="Arial"/>
          <w:b/>
          <w:sz w:val="28"/>
          <w:szCs w:val="28"/>
          <w:lang w:val="en-US" w:eastAsia="x-none"/>
        </w:rPr>
      </w:pPr>
      <w:r w:rsidRPr="00652C58">
        <w:rPr>
          <w:rFonts w:ascii="Arial" w:eastAsia="MS Mincho" w:hAnsi="Arial"/>
          <w:b/>
          <w:sz w:val="28"/>
          <w:szCs w:val="28"/>
          <w:lang w:val="en-US" w:eastAsia="x-none"/>
        </w:rPr>
        <w:t>St. Julians, Malta, May 19</w:t>
      </w:r>
      <w:r w:rsidRPr="00652C58">
        <w:rPr>
          <w:rFonts w:ascii="Arial" w:eastAsia="MS Mincho" w:hAnsi="Arial"/>
          <w:b/>
          <w:sz w:val="28"/>
          <w:szCs w:val="28"/>
          <w:vertAlign w:val="superscript"/>
          <w:lang w:val="en-US" w:eastAsia="x-none"/>
        </w:rPr>
        <w:t>th</w:t>
      </w:r>
      <w:r w:rsidRPr="00652C58">
        <w:rPr>
          <w:rFonts w:ascii="Arial" w:eastAsia="MS Mincho" w:hAnsi="Arial"/>
          <w:b/>
          <w:sz w:val="28"/>
          <w:szCs w:val="28"/>
          <w:lang w:val="en-US" w:eastAsia="x-none"/>
        </w:rPr>
        <w:t xml:space="preserve"> – 23</w:t>
      </w:r>
      <w:r w:rsidRPr="00652C58">
        <w:rPr>
          <w:rFonts w:ascii="Arial" w:eastAsia="MS Mincho" w:hAnsi="Arial"/>
          <w:b/>
          <w:sz w:val="28"/>
          <w:szCs w:val="28"/>
          <w:vertAlign w:val="superscript"/>
          <w:lang w:val="en-US" w:eastAsia="x-none"/>
        </w:rPr>
        <w:t>rd</w:t>
      </w:r>
      <w:r w:rsidRPr="00652C58">
        <w:rPr>
          <w:rFonts w:ascii="Arial" w:eastAsia="MS Mincho" w:hAnsi="Arial"/>
          <w:b/>
          <w:sz w:val="28"/>
          <w:szCs w:val="28"/>
          <w:lang w:val="en-US" w:eastAsia="x-none"/>
        </w:rPr>
        <w:t>,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4E2D5959"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AE6205">
        <w:rPr>
          <w:rFonts w:eastAsia="宋体" w:hint="eastAsia"/>
          <w:sz w:val="24"/>
          <w:lang w:val="en-US" w:eastAsia="zh-CN"/>
        </w:rPr>
        <w:t>performance monitoring</w:t>
      </w:r>
    </w:p>
    <w:bookmarkEnd w:id="1"/>
    <w:bookmarkEnd w:id="2"/>
    <w:bookmarkEnd w:id="3"/>
    <w:bookmarkEnd w:id="4"/>
    <w:p w14:paraId="514F578A" w14:textId="45D4C8DC"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AE6205">
        <w:rPr>
          <w:rFonts w:eastAsia="宋体" w:hint="eastAsia"/>
          <w:sz w:val="24"/>
          <w:lang w:val="en-US" w:eastAsia="zh-CN"/>
        </w:rPr>
        <w:t>5</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EAB01E"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 xml:space="preserve">Study on Artificial Intelligence (AI)/Machine Learning (ML) for mobility in </w:t>
      </w:r>
      <w:proofErr w:type="gramStart"/>
      <w:r w:rsidR="00140FDF" w:rsidRPr="00140FDF">
        <w:rPr>
          <w:rFonts w:eastAsia="MS Mincho"/>
          <w:sz w:val="22"/>
        </w:rPr>
        <w:t>NR</w:t>
      </w:r>
      <w:r w:rsidR="00250A88"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6" w:name="_Hlk153472406"/>
                            <w:r w:rsidRPr="0087591E">
                              <w:rPr>
                                <w:rFonts w:eastAsia="Times New Roman"/>
                                <w:bCs/>
                                <w:sz w:val="22"/>
                                <w:szCs w:val="28"/>
                                <w:lang w:eastAsia="zh-CN"/>
                              </w:rPr>
                              <w:t>Evaluate testability, interoperability,</w:t>
                            </w:r>
                            <w:bookmarkEnd w:id="6"/>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06D824AF"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3141D2">
        <w:rPr>
          <w:rFonts w:eastAsia="宋体" w:hint="eastAsia"/>
          <w:sz w:val="22"/>
          <w:lang w:eastAsia="zh-CN"/>
        </w:rPr>
        <w:t xml:space="preserve">discusses the performance monitoring for both UE-sided and NW-sided </w:t>
      </w:r>
      <w:r w:rsidR="0033712C">
        <w:rPr>
          <w:rFonts w:eastAsia="宋体"/>
          <w:sz w:val="22"/>
          <w:lang w:eastAsia="zh-CN"/>
        </w:rPr>
        <w:t>models</w:t>
      </w:r>
      <w:r w:rsidR="003141D2">
        <w:rPr>
          <w:rFonts w:eastAsia="宋体" w:hint="eastAsia"/>
          <w:sz w:val="22"/>
          <w:lang w:eastAsia="zh-CN"/>
        </w:rPr>
        <w:t>.</w:t>
      </w:r>
    </w:p>
    <w:p w14:paraId="1B5B4524" w14:textId="00F6C955" w:rsidR="00302F9D" w:rsidRDefault="00D8477F"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 for the UE-sided model</w:t>
      </w:r>
    </w:p>
    <w:p w14:paraId="4B93C26B" w14:textId="331E3969" w:rsidR="005456FD" w:rsidRPr="005456FD" w:rsidRDefault="005456FD" w:rsidP="005456FD">
      <w:pPr>
        <w:rPr>
          <w:rFonts w:eastAsia="宋体"/>
          <w:sz w:val="22"/>
          <w:szCs w:val="18"/>
          <w:lang w:val="en-US" w:eastAsia="zh-CN"/>
        </w:rPr>
      </w:pPr>
      <w:r w:rsidRPr="005456FD">
        <w:rPr>
          <w:rFonts w:eastAsia="宋体" w:hint="eastAsia"/>
          <w:sz w:val="22"/>
          <w:szCs w:val="18"/>
          <w:lang w:val="en-US" w:eastAsia="zh-CN"/>
        </w:rPr>
        <w:t xml:space="preserve">At the RAN2 #129bis meeting, the baseline framework has been agreed for </w:t>
      </w:r>
      <w:r w:rsidR="00F878A5">
        <w:rPr>
          <w:rFonts w:eastAsia="宋体" w:hint="eastAsia"/>
          <w:sz w:val="22"/>
          <w:szCs w:val="18"/>
          <w:lang w:val="en-US" w:eastAsia="zh-CN"/>
        </w:rPr>
        <w:t>performance monitoring</w:t>
      </w:r>
      <w:r w:rsidRPr="005456FD">
        <w:rPr>
          <w:rFonts w:eastAsia="宋体" w:hint="eastAsia"/>
          <w:sz w:val="22"/>
          <w:szCs w:val="18"/>
          <w:lang w:val="en-US" w:eastAsia="zh-CN"/>
        </w:rPr>
        <w:t xml:space="preserve"> </w:t>
      </w:r>
      <w:r>
        <w:rPr>
          <w:rFonts w:eastAsia="宋体" w:hint="eastAsia"/>
          <w:sz w:val="22"/>
          <w:szCs w:val="18"/>
          <w:lang w:val="en-US" w:eastAsia="zh-CN"/>
        </w:rPr>
        <w:t>[3</w:t>
      </w:r>
      <w:r w:rsidRPr="005456FD">
        <w:rPr>
          <w:rFonts w:eastAsia="宋体" w:hint="eastAsia"/>
          <w:sz w:val="22"/>
          <w:szCs w:val="18"/>
          <w:lang w:val="en-US" w:eastAsia="zh-CN"/>
        </w:rPr>
        <w:t>],</w:t>
      </w:r>
    </w:p>
    <w:p w14:paraId="7E96706A" w14:textId="77777777" w:rsidR="005456FD" w:rsidRPr="005456FD" w:rsidRDefault="005456FD" w:rsidP="005456FD">
      <w:pPr>
        <w:jc w:val="center"/>
        <w:rPr>
          <w:rFonts w:eastAsia="宋体"/>
          <w:sz w:val="22"/>
          <w:szCs w:val="18"/>
          <w:lang w:val="en-US" w:eastAsia="zh-CN"/>
        </w:rPr>
      </w:pPr>
      <w:r w:rsidRPr="00AF0A0C">
        <w:rPr>
          <w:noProof/>
        </w:rPr>
        <mc:AlternateContent>
          <mc:Choice Requires="wps">
            <w:drawing>
              <wp:inline distT="0" distB="0" distL="0" distR="0" wp14:anchorId="6C6381C6" wp14:editId="40767F18">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13689EC" w14:textId="77777777" w:rsidR="005456FD" w:rsidRPr="005456FD" w:rsidRDefault="005456FD" w:rsidP="005456FD">
                            <w:pPr>
                              <w:rPr>
                                <w:rFonts w:eastAsia="宋体"/>
                                <w:b/>
                                <w:bCs/>
                                <w:sz w:val="22"/>
                                <w:szCs w:val="22"/>
                                <w:lang w:val="en-US" w:eastAsia="zh-CN"/>
                              </w:rPr>
                            </w:pPr>
                            <w:r w:rsidRPr="005456FD">
                              <w:rPr>
                                <w:rFonts w:eastAsia="宋体"/>
                                <w:b/>
                                <w:bCs/>
                                <w:sz w:val="22"/>
                                <w:szCs w:val="22"/>
                                <w:lang w:val="en-US" w:eastAsia="zh-CN"/>
                              </w:rPr>
                              <w:t>Agreements</w:t>
                            </w:r>
                          </w:p>
                          <w:p w14:paraId="64560B42" w14:textId="77777777" w:rsidR="005456FD" w:rsidRPr="009C4BF2" w:rsidRDefault="005456FD" w:rsidP="005456FD">
                            <w:pPr>
                              <w:rPr>
                                <w:rFonts w:eastAsia="宋体"/>
                                <w:sz w:val="22"/>
                                <w:szCs w:val="22"/>
                                <w:lang w:val="en-US" w:eastAsia="zh-CN"/>
                              </w:rPr>
                            </w:pPr>
                            <w:r w:rsidRPr="009C4BF2">
                              <w:rPr>
                                <w:rFonts w:eastAsia="宋体"/>
                                <w:sz w:val="22"/>
                                <w:szCs w:val="22"/>
                                <w:lang w:val="en-US" w:eastAsia="zh-CN"/>
                              </w:rPr>
                              <w:t xml:space="preserve">For UE sided model, the performance monitoring considered in AIML air interface can be studied as a baseline for AIML aided mobility, i.e. NW-side and UE-sided performance monitoring.  </w:t>
                            </w:r>
                          </w:p>
                          <w:p w14:paraId="3C676DC2" w14:textId="28719160" w:rsidR="005456FD" w:rsidRPr="005456FD" w:rsidRDefault="005456FD" w:rsidP="005456FD">
                            <w:pPr>
                              <w:rPr>
                                <w:rFonts w:eastAsia="宋体"/>
                                <w:sz w:val="22"/>
                                <w:szCs w:val="22"/>
                                <w:lang w:val="en-US" w:eastAsia="zh-CN"/>
                              </w:rPr>
                            </w:pPr>
                            <w:r w:rsidRPr="009C4BF2">
                              <w:rPr>
                                <w:rFonts w:eastAsia="宋体"/>
                                <w:sz w:val="22"/>
                                <w:szCs w:val="22"/>
                                <w:lang w:val="en-US" w:eastAsia="zh-CN"/>
                              </w:rPr>
                              <w:t>FFS metrics per use case.</w:t>
                            </w:r>
                          </w:p>
                        </w:txbxContent>
                      </wps:txbx>
                      <wps:bodyPr rot="0" vert="horz" wrap="square" lIns="91440" tIns="45720" rIns="91440" bIns="45720" anchor="t" anchorCtr="0">
                        <a:spAutoFit/>
                      </wps:bodyPr>
                    </wps:wsp>
                  </a:graphicData>
                </a:graphic>
              </wp:inline>
            </w:drawing>
          </mc:Choice>
          <mc:Fallback>
            <w:pict>
              <v:shape w14:anchorId="6C6381C6" id="文本框 719273519"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13689EC" w14:textId="77777777" w:rsidR="005456FD" w:rsidRPr="005456FD" w:rsidRDefault="005456FD" w:rsidP="005456FD">
                      <w:pPr>
                        <w:rPr>
                          <w:rFonts w:eastAsia="宋体"/>
                          <w:b/>
                          <w:bCs/>
                          <w:sz w:val="22"/>
                          <w:szCs w:val="22"/>
                          <w:lang w:val="en-US" w:eastAsia="zh-CN"/>
                        </w:rPr>
                      </w:pPr>
                      <w:r w:rsidRPr="005456FD">
                        <w:rPr>
                          <w:rFonts w:eastAsia="宋体"/>
                          <w:b/>
                          <w:bCs/>
                          <w:sz w:val="22"/>
                          <w:szCs w:val="22"/>
                          <w:lang w:val="en-US" w:eastAsia="zh-CN"/>
                        </w:rPr>
                        <w:t>Agreements</w:t>
                      </w:r>
                    </w:p>
                    <w:p w14:paraId="64560B42" w14:textId="77777777" w:rsidR="005456FD" w:rsidRPr="009C4BF2" w:rsidRDefault="005456FD" w:rsidP="005456FD">
                      <w:pPr>
                        <w:rPr>
                          <w:rFonts w:eastAsia="宋体"/>
                          <w:sz w:val="22"/>
                          <w:szCs w:val="22"/>
                          <w:lang w:val="en-US" w:eastAsia="zh-CN"/>
                        </w:rPr>
                      </w:pPr>
                      <w:r w:rsidRPr="009C4BF2">
                        <w:rPr>
                          <w:rFonts w:eastAsia="宋体"/>
                          <w:sz w:val="22"/>
                          <w:szCs w:val="22"/>
                          <w:lang w:val="en-US" w:eastAsia="zh-CN"/>
                        </w:rPr>
                        <w:t xml:space="preserve">For UE sided model, the performance monitoring considered in AIML air interface can be studied as a baseline for AIML aided mobility, i.e. NW-side and UE-sided performance monitoring.  </w:t>
                      </w:r>
                    </w:p>
                    <w:p w14:paraId="3C676DC2" w14:textId="28719160" w:rsidR="005456FD" w:rsidRPr="005456FD" w:rsidRDefault="005456FD" w:rsidP="005456FD">
                      <w:pPr>
                        <w:rPr>
                          <w:rFonts w:eastAsia="宋体"/>
                          <w:sz w:val="22"/>
                          <w:szCs w:val="22"/>
                          <w:lang w:val="en-US" w:eastAsia="zh-CN"/>
                        </w:rPr>
                      </w:pPr>
                      <w:r w:rsidRPr="009C4BF2">
                        <w:rPr>
                          <w:rFonts w:eastAsia="宋体"/>
                          <w:sz w:val="22"/>
                          <w:szCs w:val="22"/>
                          <w:lang w:val="en-US" w:eastAsia="zh-CN"/>
                        </w:rPr>
                        <w:t>FFS metrics per use case.</w:t>
                      </w:r>
                    </w:p>
                  </w:txbxContent>
                </v:textbox>
                <w10:anchorlock/>
              </v:shape>
            </w:pict>
          </mc:Fallback>
        </mc:AlternateContent>
      </w:r>
    </w:p>
    <w:p w14:paraId="5E0D54AA" w14:textId="74F4F750" w:rsidR="008F2E4D" w:rsidRPr="009142CC" w:rsidRDefault="009142CC" w:rsidP="009142CC">
      <w:pPr>
        <w:ind w:firstLineChars="200" w:firstLine="440"/>
        <w:rPr>
          <w:rFonts w:eastAsia="宋体"/>
          <w:sz w:val="22"/>
          <w:szCs w:val="22"/>
          <w:lang w:val="en-US" w:eastAsia="zh-CN"/>
        </w:rPr>
      </w:pPr>
      <w:r w:rsidRPr="009142CC">
        <w:rPr>
          <w:rFonts w:eastAsia="宋体" w:hint="eastAsia"/>
          <w:sz w:val="22"/>
          <w:szCs w:val="22"/>
          <w:lang w:val="en-US" w:eastAsia="zh-CN"/>
        </w:rPr>
        <w:lastRenderedPageBreak/>
        <w:t xml:space="preserve">During the Rel-18 study for the AI/ML beam management, the following </w:t>
      </w:r>
      <w:r w:rsidRPr="009142CC">
        <w:rPr>
          <w:rFonts w:eastAsia="宋体"/>
          <w:sz w:val="22"/>
          <w:szCs w:val="22"/>
          <w:lang w:val="en-US" w:eastAsia="zh-CN"/>
        </w:rPr>
        <w:t>performance</w:t>
      </w:r>
      <w:r w:rsidRPr="009142CC">
        <w:rPr>
          <w:rFonts w:eastAsia="宋体" w:hint="eastAsia"/>
          <w:sz w:val="22"/>
          <w:szCs w:val="22"/>
          <w:lang w:val="en-US" w:eastAsia="zh-CN"/>
        </w:rPr>
        <w:t xml:space="preserve"> monitoring types are listed</w:t>
      </w:r>
      <w:r w:rsidR="006E7B83">
        <w:rPr>
          <w:rFonts w:eastAsia="宋体" w:hint="eastAsia"/>
          <w:sz w:val="22"/>
          <w:szCs w:val="22"/>
          <w:lang w:val="en-US" w:eastAsia="zh-CN"/>
        </w:rPr>
        <w:t xml:space="preserve"> </w:t>
      </w:r>
      <w:r w:rsidR="00AA1D50">
        <w:rPr>
          <w:rFonts w:eastAsia="宋体" w:hint="eastAsia"/>
          <w:sz w:val="22"/>
          <w:szCs w:val="22"/>
          <w:lang w:val="en-US" w:eastAsia="zh-CN"/>
        </w:rPr>
        <w:t>for the UE-sided model</w:t>
      </w:r>
      <w:r w:rsidR="00FA04B6">
        <w:rPr>
          <w:rFonts w:eastAsia="宋体" w:hint="eastAsia"/>
          <w:sz w:val="22"/>
          <w:szCs w:val="22"/>
          <w:lang w:val="en-US" w:eastAsia="zh-CN"/>
        </w:rPr>
        <w:t xml:space="preserve"> </w:t>
      </w:r>
      <w:r w:rsidR="006E7B83">
        <w:rPr>
          <w:rFonts w:eastAsia="宋体" w:hint="eastAsia"/>
          <w:sz w:val="22"/>
          <w:szCs w:val="22"/>
          <w:lang w:val="en-US" w:eastAsia="zh-CN"/>
        </w:rPr>
        <w:t>[2]</w:t>
      </w:r>
      <w:r w:rsidRPr="009142CC">
        <w:rPr>
          <w:rFonts w:eastAsia="宋体" w:hint="eastAsia"/>
          <w:sz w:val="22"/>
          <w:szCs w:val="22"/>
          <w:lang w:val="en-US" w:eastAsia="zh-CN"/>
        </w:rPr>
        <w:t>,</w:t>
      </w:r>
    </w:p>
    <w:p w14:paraId="6B8C8345" w14:textId="1A5C6B3D" w:rsidR="009142CC" w:rsidRPr="001F4855" w:rsidRDefault="00562B5E" w:rsidP="009142CC">
      <w:pPr>
        <w:pStyle w:val="aff9"/>
        <w:numPr>
          <w:ilvl w:val="0"/>
          <w:numId w:val="40"/>
        </w:numPr>
        <w:ind w:leftChars="0"/>
        <w:rPr>
          <w:rFonts w:eastAsia="宋体"/>
          <w:b/>
          <w:bCs/>
          <w:sz w:val="22"/>
          <w:szCs w:val="22"/>
          <w:u w:val="single"/>
          <w:lang w:val="en-US" w:eastAsia="zh-CN"/>
        </w:rPr>
      </w:pPr>
      <w:r>
        <w:rPr>
          <w:rFonts w:eastAsia="宋体" w:hint="eastAsia"/>
          <w:sz w:val="22"/>
          <w:szCs w:val="22"/>
          <w:lang w:val="en-US" w:eastAsia="zh-CN"/>
        </w:rPr>
        <w:t>Type 1</w:t>
      </w:r>
    </w:p>
    <w:p w14:paraId="462D74E2" w14:textId="7F09DD61" w:rsidR="001F4855" w:rsidRPr="002D441A" w:rsidRDefault="004D667A" w:rsidP="001F4855">
      <w:pPr>
        <w:pStyle w:val="aff9"/>
        <w:numPr>
          <w:ilvl w:val="1"/>
          <w:numId w:val="40"/>
        </w:numPr>
        <w:ind w:leftChars="0"/>
        <w:rPr>
          <w:rFonts w:eastAsia="宋体"/>
          <w:b/>
          <w:bCs/>
          <w:sz w:val="22"/>
          <w:szCs w:val="22"/>
          <w:u w:val="single"/>
          <w:lang w:val="en-US" w:eastAsia="zh-CN"/>
        </w:rPr>
      </w:pPr>
      <w:r>
        <w:rPr>
          <w:rFonts w:eastAsia="宋体" w:hint="eastAsia"/>
          <w:sz w:val="22"/>
          <w:szCs w:val="22"/>
          <w:lang w:val="en-US" w:eastAsia="zh-CN"/>
        </w:rPr>
        <w:t xml:space="preserve">The decisions </w:t>
      </w:r>
      <w:r w:rsidR="002D441A">
        <w:rPr>
          <w:rFonts w:eastAsia="宋体" w:hint="eastAsia"/>
          <w:sz w:val="22"/>
          <w:szCs w:val="22"/>
          <w:lang w:val="en-US" w:eastAsia="zh-CN"/>
        </w:rPr>
        <w:t xml:space="preserve">of LCM operations are made by </w:t>
      </w:r>
      <w:proofErr w:type="gramStart"/>
      <w:r w:rsidR="002D441A">
        <w:rPr>
          <w:rFonts w:eastAsia="宋体" w:hint="eastAsia"/>
          <w:sz w:val="22"/>
          <w:szCs w:val="22"/>
          <w:lang w:val="en-US" w:eastAsia="zh-CN"/>
        </w:rPr>
        <w:t>the NW</w:t>
      </w:r>
      <w:proofErr w:type="gramEnd"/>
      <w:r w:rsidR="002D441A">
        <w:rPr>
          <w:rFonts w:eastAsia="宋体" w:hint="eastAsia"/>
          <w:sz w:val="22"/>
          <w:szCs w:val="22"/>
          <w:lang w:val="en-US" w:eastAsia="zh-CN"/>
        </w:rPr>
        <w:t xml:space="preserve"> and indicated to the UE.</w:t>
      </w:r>
    </w:p>
    <w:p w14:paraId="72F79AD5" w14:textId="537A090F" w:rsidR="002D441A" w:rsidRPr="0097675F" w:rsidRDefault="002D441A" w:rsidP="001F4855">
      <w:pPr>
        <w:pStyle w:val="aff9"/>
        <w:numPr>
          <w:ilvl w:val="1"/>
          <w:numId w:val="40"/>
        </w:numPr>
        <w:ind w:leftChars="0"/>
        <w:rPr>
          <w:rFonts w:eastAsia="宋体"/>
          <w:b/>
          <w:bCs/>
          <w:sz w:val="22"/>
          <w:szCs w:val="22"/>
          <w:u w:val="single"/>
          <w:lang w:val="en-US" w:eastAsia="zh-CN"/>
        </w:rPr>
      </w:pPr>
      <w:r>
        <w:rPr>
          <w:rFonts w:eastAsia="宋体" w:hint="eastAsia"/>
          <w:sz w:val="22"/>
          <w:szCs w:val="22"/>
          <w:lang w:val="en-US" w:eastAsia="zh-CN"/>
        </w:rPr>
        <w:t>Option 1</w:t>
      </w:r>
      <w:r w:rsidR="0097675F">
        <w:rPr>
          <w:rFonts w:eastAsia="宋体" w:hint="eastAsia"/>
          <w:sz w:val="22"/>
          <w:szCs w:val="22"/>
          <w:lang w:val="en-US" w:eastAsia="zh-CN"/>
        </w:rPr>
        <w:t xml:space="preserve"> (NW-side performance monitoring)</w:t>
      </w:r>
    </w:p>
    <w:p w14:paraId="4942DE4B" w14:textId="1D1ED4AE" w:rsidR="00BC7A0A" w:rsidRDefault="00364EEA" w:rsidP="00CC704A">
      <w:pPr>
        <w:pStyle w:val="aff9"/>
        <w:numPr>
          <w:ilvl w:val="2"/>
          <w:numId w:val="40"/>
        </w:numPr>
        <w:ind w:leftChars="0"/>
        <w:rPr>
          <w:rFonts w:eastAsia="宋体"/>
          <w:sz w:val="22"/>
          <w:szCs w:val="22"/>
          <w:lang w:val="en-US" w:eastAsia="zh-CN"/>
        </w:rPr>
      </w:pPr>
      <w:r>
        <w:rPr>
          <w:rFonts w:eastAsia="宋体" w:hint="eastAsia"/>
          <w:sz w:val="22"/>
          <w:szCs w:val="22"/>
          <w:lang w:val="en-US" w:eastAsia="zh-CN"/>
        </w:rPr>
        <w:t>UE send</w:t>
      </w:r>
      <w:r w:rsidR="00355636">
        <w:rPr>
          <w:rFonts w:eastAsia="宋体" w:hint="eastAsia"/>
          <w:sz w:val="22"/>
          <w:szCs w:val="22"/>
          <w:lang w:val="en-US" w:eastAsia="zh-CN"/>
        </w:rPr>
        <w:t xml:space="preserve">s a report to NW (for the calculation of </w:t>
      </w:r>
      <w:r w:rsidR="00355636">
        <w:rPr>
          <w:rFonts w:eastAsia="宋体"/>
          <w:sz w:val="22"/>
          <w:szCs w:val="22"/>
          <w:lang w:val="en-US" w:eastAsia="zh-CN"/>
        </w:rPr>
        <w:t xml:space="preserve">the </w:t>
      </w:r>
      <w:r w:rsidR="00355636">
        <w:rPr>
          <w:rFonts w:eastAsia="宋体" w:hint="eastAsia"/>
          <w:sz w:val="22"/>
          <w:szCs w:val="22"/>
          <w:lang w:val="en-US" w:eastAsia="zh-CN"/>
        </w:rPr>
        <w:t>performance metric at NW)</w:t>
      </w:r>
      <w:r w:rsidR="00BC7A0A" w:rsidRPr="00DB4E8B">
        <w:rPr>
          <w:rFonts w:eastAsia="宋体" w:hint="eastAsia"/>
          <w:sz w:val="22"/>
          <w:szCs w:val="22"/>
          <w:lang w:val="en-US" w:eastAsia="zh-CN"/>
        </w:rPr>
        <w:t>.</w:t>
      </w:r>
    </w:p>
    <w:p w14:paraId="0144F650" w14:textId="626D7628" w:rsidR="00114169" w:rsidRPr="00DB4E8B" w:rsidRDefault="00114169" w:rsidP="00CC704A">
      <w:pPr>
        <w:pStyle w:val="aff9"/>
        <w:numPr>
          <w:ilvl w:val="2"/>
          <w:numId w:val="40"/>
        </w:numPr>
        <w:ind w:leftChars="0"/>
        <w:rPr>
          <w:rFonts w:eastAsia="宋体"/>
          <w:sz w:val="22"/>
          <w:szCs w:val="22"/>
          <w:lang w:val="en-US" w:eastAsia="zh-CN"/>
        </w:rPr>
      </w:pPr>
      <w:r>
        <w:rPr>
          <w:rFonts w:eastAsia="宋体" w:hint="eastAsia"/>
          <w:sz w:val="22"/>
          <w:szCs w:val="22"/>
          <w:lang w:val="en-US" w:eastAsia="zh-CN"/>
        </w:rPr>
        <w:t>The report is at least configured/triggered by the NW.</w:t>
      </w:r>
    </w:p>
    <w:p w14:paraId="70075FBC" w14:textId="4F0B7110" w:rsidR="00CC704A" w:rsidRPr="00DB4E8B" w:rsidRDefault="00CC704A" w:rsidP="00CC704A">
      <w:pPr>
        <w:pStyle w:val="aff9"/>
        <w:numPr>
          <w:ilvl w:val="1"/>
          <w:numId w:val="40"/>
        </w:numPr>
        <w:ind w:leftChars="0"/>
        <w:rPr>
          <w:rFonts w:eastAsia="宋体"/>
          <w:sz w:val="22"/>
          <w:szCs w:val="22"/>
          <w:lang w:val="en-US" w:eastAsia="zh-CN"/>
        </w:rPr>
      </w:pPr>
      <w:r w:rsidRPr="00DB4E8B">
        <w:rPr>
          <w:rFonts w:eastAsia="宋体" w:hint="eastAsia"/>
          <w:sz w:val="22"/>
          <w:szCs w:val="22"/>
          <w:lang w:val="en-US" w:eastAsia="zh-CN"/>
        </w:rPr>
        <w:t xml:space="preserve">Option 2 (UE-assisted performance </w:t>
      </w:r>
      <w:r w:rsidRPr="00DB4E8B">
        <w:rPr>
          <w:rFonts w:eastAsia="宋体"/>
          <w:sz w:val="22"/>
          <w:szCs w:val="22"/>
          <w:lang w:val="en-US" w:eastAsia="zh-CN"/>
        </w:rPr>
        <w:t>monitoring</w:t>
      </w:r>
      <w:r w:rsidRPr="00DB4E8B">
        <w:rPr>
          <w:rFonts w:eastAsia="宋体" w:hint="eastAsia"/>
          <w:sz w:val="22"/>
          <w:szCs w:val="22"/>
          <w:lang w:val="en-US" w:eastAsia="zh-CN"/>
        </w:rPr>
        <w:t>)</w:t>
      </w:r>
    </w:p>
    <w:p w14:paraId="74118BDA" w14:textId="42D1E549" w:rsidR="00211CF5" w:rsidRDefault="00DB4E8B" w:rsidP="00CC704A">
      <w:pPr>
        <w:pStyle w:val="aff9"/>
        <w:numPr>
          <w:ilvl w:val="2"/>
          <w:numId w:val="40"/>
        </w:numPr>
        <w:ind w:leftChars="0"/>
        <w:rPr>
          <w:rFonts w:eastAsia="宋体"/>
          <w:sz w:val="22"/>
          <w:szCs w:val="22"/>
          <w:lang w:val="en-US" w:eastAsia="zh-CN"/>
        </w:rPr>
      </w:pPr>
      <w:r>
        <w:rPr>
          <w:rFonts w:eastAsia="宋体" w:hint="eastAsia"/>
          <w:sz w:val="22"/>
          <w:szCs w:val="22"/>
          <w:lang w:val="en-US" w:eastAsia="zh-CN"/>
        </w:rPr>
        <w:t xml:space="preserve">UE calculates </w:t>
      </w:r>
      <w:proofErr w:type="gramStart"/>
      <w:r>
        <w:rPr>
          <w:rFonts w:eastAsia="宋体" w:hint="eastAsia"/>
          <w:sz w:val="22"/>
          <w:szCs w:val="22"/>
          <w:lang w:val="en-US" w:eastAsia="zh-CN"/>
        </w:rPr>
        <w:t>the performance</w:t>
      </w:r>
      <w:proofErr w:type="gramEnd"/>
      <w:r>
        <w:rPr>
          <w:rFonts w:eastAsia="宋体" w:hint="eastAsia"/>
          <w:sz w:val="22"/>
          <w:szCs w:val="22"/>
          <w:lang w:val="en-US" w:eastAsia="zh-CN"/>
        </w:rPr>
        <w:t xml:space="preserve"> metric</w:t>
      </w:r>
      <w:r w:rsidR="00CF1E77">
        <w:rPr>
          <w:rFonts w:eastAsia="宋体" w:hint="eastAsia"/>
          <w:sz w:val="22"/>
          <w:szCs w:val="22"/>
          <w:lang w:val="en-US" w:eastAsia="zh-CN"/>
        </w:rPr>
        <w:t>s</w:t>
      </w:r>
      <w:r w:rsidR="00CD57CD">
        <w:rPr>
          <w:rFonts w:eastAsia="宋体" w:hint="eastAsia"/>
          <w:sz w:val="22"/>
          <w:szCs w:val="22"/>
          <w:lang w:val="en-US" w:eastAsia="zh-CN"/>
        </w:rPr>
        <w:t>.</w:t>
      </w:r>
    </w:p>
    <w:p w14:paraId="029829AF" w14:textId="4425783F" w:rsidR="00CC704A" w:rsidRDefault="00211CF5" w:rsidP="00211CF5">
      <w:pPr>
        <w:pStyle w:val="aff9"/>
        <w:numPr>
          <w:ilvl w:val="3"/>
          <w:numId w:val="40"/>
        </w:numPr>
        <w:ind w:leftChars="0"/>
        <w:rPr>
          <w:rFonts w:eastAsia="宋体"/>
          <w:sz w:val="22"/>
          <w:szCs w:val="22"/>
          <w:lang w:val="en-US" w:eastAsia="zh-CN"/>
        </w:rPr>
      </w:pPr>
      <w:r>
        <w:rPr>
          <w:rFonts w:eastAsia="宋体" w:hint="eastAsia"/>
          <w:sz w:val="22"/>
          <w:szCs w:val="22"/>
          <w:lang w:val="en-US" w:eastAsia="zh-CN"/>
        </w:rPr>
        <w:t xml:space="preserve">UE </w:t>
      </w:r>
      <w:r w:rsidR="00BD1AAA">
        <w:rPr>
          <w:rFonts w:eastAsia="宋体" w:hint="eastAsia"/>
          <w:sz w:val="22"/>
          <w:szCs w:val="22"/>
          <w:lang w:val="en-US" w:eastAsia="zh-CN"/>
        </w:rPr>
        <w:t>either reports the metric</w:t>
      </w:r>
      <w:r w:rsidR="003C4C24">
        <w:rPr>
          <w:rFonts w:eastAsia="宋体" w:hint="eastAsia"/>
          <w:sz w:val="22"/>
          <w:szCs w:val="22"/>
          <w:lang w:val="en-US" w:eastAsia="zh-CN"/>
        </w:rPr>
        <w:t>s</w:t>
      </w:r>
      <w:r w:rsidR="00BD1AAA">
        <w:rPr>
          <w:rFonts w:eastAsia="宋体" w:hint="eastAsia"/>
          <w:sz w:val="22"/>
          <w:szCs w:val="22"/>
          <w:lang w:val="en-US" w:eastAsia="zh-CN"/>
        </w:rPr>
        <w:t xml:space="preserve"> or sends an event </w:t>
      </w:r>
      <w:r w:rsidR="003013E7">
        <w:rPr>
          <w:rFonts w:eastAsia="宋体" w:hint="eastAsia"/>
          <w:sz w:val="22"/>
          <w:szCs w:val="22"/>
          <w:lang w:val="en-US" w:eastAsia="zh-CN"/>
        </w:rPr>
        <w:t>based on the metrics.</w:t>
      </w:r>
    </w:p>
    <w:p w14:paraId="13D4E489" w14:textId="4726B912" w:rsidR="00CF1E77" w:rsidRDefault="00CF1E77" w:rsidP="00CF1E77">
      <w:pPr>
        <w:pStyle w:val="aff9"/>
        <w:numPr>
          <w:ilvl w:val="0"/>
          <w:numId w:val="40"/>
        </w:numPr>
        <w:ind w:leftChars="0"/>
        <w:rPr>
          <w:rFonts w:eastAsia="宋体"/>
          <w:sz w:val="22"/>
          <w:szCs w:val="22"/>
          <w:lang w:val="en-US" w:eastAsia="zh-CN"/>
        </w:rPr>
      </w:pPr>
      <w:r>
        <w:rPr>
          <w:rFonts w:eastAsia="宋体" w:hint="eastAsia"/>
          <w:sz w:val="22"/>
          <w:szCs w:val="22"/>
          <w:lang w:val="en-US" w:eastAsia="zh-CN"/>
        </w:rPr>
        <w:t>Type 2</w:t>
      </w:r>
      <w:r w:rsidR="00532CEE">
        <w:rPr>
          <w:rFonts w:eastAsia="宋体" w:hint="eastAsia"/>
          <w:sz w:val="22"/>
          <w:szCs w:val="22"/>
          <w:lang w:val="en-US" w:eastAsia="zh-CN"/>
        </w:rPr>
        <w:t xml:space="preserve"> (UE-side performance monitoring)</w:t>
      </w:r>
    </w:p>
    <w:p w14:paraId="3F1564E9" w14:textId="43268F19" w:rsidR="00CF1E77" w:rsidRDefault="001513B9" w:rsidP="00CF1E77">
      <w:pPr>
        <w:pStyle w:val="aff9"/>
        <w:numPr>
          <w:ilvl w:val="1"/>
          <w:numId w:val="40"/>
        </w:numPr>
        <w:ind w:leftChars="0"/>
        <w:rPr>
          <w:rFonts w:eastAsia="宋体"/>
          <w:sz w:val="22"/>
          <w:szCs w:val="22"/>
          <w:lang w:val="en-US" w:eastAsia="zh-CN"/>
        </w:rPr>
      </w:pPr>
      <w:r>
        <w:rPr>
          <w:rFonts w:eastAsia="宋体" w:hint="eastAsia"/>
          <w:sz w:val="22"/>
          <w:szCs w:val="22"/>
          <w:lang w:val="en-US" w:eastAsia="zh-CN"/>
        </w:rPr>
        <w:t xml:space="preserve">The UE </w:t>
      </w:r>
      <w:r w:rsidR="00E97971">
        <w:rPr>
          <w:rFonts w:eastAsia="宋体" w:hint="eastAsia"/>
          <w:sz w:val="22"/>
          <w:szCs w:val="22"/>
          <w:lang w:val="en-US" w:eastAsia="zh-CN"/>
        </w:rPr>
        <w:t xml:space="preserve">calculates </w:t>
      </w:r>
      <w:r w:rsidR="00E97971">
        <w:rPr>
          <w:rFonts w:eastAsia="宋体"/>
          <w:sz w:val="22"/>
          <w:szCs w:val="22"/>
          <w:lang w:val="en-US" w:eastAsia="zh-CN"/>
        </w:rPr>
        <w:t>performance</w:t>
      </w:r>
      <w:r w:rsidR="00E97971">
        <w:rPr>
          <w:rFonts w:eastAsia="宋体" w:hint="eastAsia"/>
          <w:sz w:val="22"/>
          <w:szCs w:val="22"/>
          <w:lang w:val="en-US" w:eastAsia="zh-CN"/>
        </w:rPr>
        <w:t xml:space="preserve"> metrics and </w:t>
      </w:r>
      <w:r>
        <w:rPr>
          <w:rFonts w:eastAsia="宋体" w:hint="eastAsia"/>
          <w:sz w:val="22"/>
          <w:szCs w:val="22"/>
          <w:lang w:val="en-US" w:eastAsia="zh-CN"/>
        </w:rPr>
        <w:t xml:space="preserve">makes decisions on </w:t>
      </w:r>
      <w:proofErr w:type="gramStart"/>
      <w:r>
        <w:rPr>
          <w:rFonts w:eastAsia="宋体" w:hint="eastAsia"/>
          <w:sz w:val="22"/>
          <w:szCs w:val="22"/>
          <w:lang w:val="en-US" w:eastAsia="zh-CN"/>
        </w:rPr>
        <w:t>the LCM</w:t>
      </w:r>
      <w:proofErr w:type="gramEnd"/>
      <w:r>
        <w:rPr>
          <w:rFonts w:eastAsia="宋体" w:hint="eastAsia"/>
          <w:sz w:val="22"/>
          <w:szCs w:val="22"/>
          <w:lang w:val="en-US" w:eastAsia="zh-CN"/>
        </w:rPr>
        <w:t xml:space="preserve"> operations.</w:t>
      </w:r>
    </w:p>
    <w:p w14:paraId="09415DF9" w14:textId="75EF34ED" w:rsidR="001C380F" w:rsidRPr="00A36664" w:rsidRDefault="004E3565" w:rsidP="009E52FE">
      <w:pPr>
        <w:ind w:firstLineChars="200" w:firstLine="440"/>
        <w:rPr>
          <w:rFonts w:eastAsia="宋体"/>
          <w:sz w:val="22"/>
          <w:szCs w:val="22"/>
          <w:lang w:val="en-US" w:eastAsia="zh-CN"/>
        </w:rPr>
      </w:pPr>
      <w:r>
        <w:rPr>
          <w:rFonts w:eastAsia="宋体" w:hint="eastAsia"/>
          <w:sz w:val="22"/>
          <w:szCs w:val="22"/>
          <w:lang w:val="en-US" w:eastAsia="zh-CN"/>
        </w:rPr>
        <w:t xml:space="preserve">There are several issues </w:t>
      </w:r>
      <w:r w:rsidR="00AC2B96">
        <w:rPr>
          <w:rFonts w:eastAsia="宋体" w:hint="eastAsia"/>
          <w:sz w:val="22"/>
          <w:szCs w:val="22"/>
          <w:lang w:val="en-US" w:eastAsia="zh-CN"/>
        </w:rPr>
        <w:t>with</w:t>
      </w:r>
      <w:r>
        <w:rPr>
          <w:rFonts w:eastAsia="宋体" w:hint="eastAsia"/>
          <w:sz w:val="22"/>
          <w:szCs w:val="22"/>
          <w:lang w:val="en-US" w:eastAsia="zh-CN"/>
        </w:rPr>
        <w:t xml:space="preserve"> th</w:t>
      </w:r>
      <w:r w:rsidR="00503B4B">
        <w:rPr>
          <w:rFonts w:eastAsia="宋体" w:hint="eastAsia"/>
          <w:sz w:val="22"/>
          <w:szCs w:val="22"/>
          <w:lang w:val="en-US" w:eastAsia="zh-CN"/>
        </w:rPr>
        <w:t xml:space="preserve">e Type 2 performance monitoring </w:t>
      </w:r>
      <w:r>
        <w:rPr>
          <w:rFonts w:eastAsia="宋体" w:hint="eastAsia"/>
          <w:sz w:val="22"/>
          <w:szCs w:val="22"/>
          <w:lang w:val="en-US" w:eastAsia="zh-CN"/>
        </w:rPr>
        <w:t>for AI/ML for mobility use cases</w:t>
      </w:r>
      <w:r w:rsidR="00FE1F9A">
        <w:rPr>
          <w:rFonts w:eastAsia="宋体" w:hint="eastAsia"/>
          <w:sz w:val="22"/>
          <w:szCs w:val="22"/>
          <w:lang w:val="en-US" w:eastAsia="zh-CN"/>
        </w:rPr>
        <w:t xml:space="preserve">. </w:t>
      </w:r>
      <w:r w:rsidR="001601D5">
        <w:rPr>
          <w:rFonts w:eastAsia="宋体"/>
          <w:sz w:val="22"/>
          <w:szCs w:val="22"/>
          <w:lang w:val="en-US" w:eastAsia="zh-CN"/>
        </w:rPr>
        <w:t>Because</w:t>
      </w:r>
      <w:r w:rsidR="001601D5">
        <w:rPr>
          <w:rFonts w:eastAsia="宋体" w:hint="eastAsia"/>
          <w:sz w:val="22"/>
          <w:szCs w:val="22"/>
          <w:lang w:val="en-US" w:eastAsia="zh-CN"/>
        </w:rPr>
        <w:t xml:space="preserve"> the </w:t>
      </w:r>
      <w:r w:rsidR="00F96EEC">
        <w:rPr>
          <w:rFonts w:eastAsia="宋体" w:hint="eastAsia"/>
          <w:sz w:val="22"/>
          <w:szCs w:val="22"/>
          <w:lang w:val="en-US" w:eastAsia="zh-CN"/>
        </w:rPr>
        <w:t xml:space="preserve">performance of the AI/ML models for HO </w:t>
      </w:r>
      <w:r w:rsidR="005A39F3">
        <w:rPr>
          <w:rFonts w:eastAsia="宋体"/>
          <w:sz w:val="22"/>
          <w:szCs w:val="22"/>
          <w:lang w:val="en-US" w:eastAsia="zh-CN"/>
        </w:rPr>
        <w:t>significantly impacts</w:t>
      </w:r>
      <w:r w:rsidR="00F96EEC">
        <w:rPr>
          <w:rFonts w:eastAsia="宋体" w:hint="eastAsia"/>
          <w:sz w:val="22"/>
          <w:szCs w:val="22"/>
          <w:lang w:val="en-US" w:eastAsia="zh-CN"/>
        </w:rPr>
        <w:t xml:space="preserve"> the user experiences and the NW </w:t>
      </w:r>
      <w:r w:rsidR="002D241E">
        <w:rPr>
          <w:rFonts w:eastAsia="宋体" w:hint="eastAsia"/>
          <w:sz w:val="22"/>
          <w:szCs w:val="22"/>
          <w:lang w:val="en-US" w:eastAsia="zh-CN"/>
        </w:rPr>
        <w:t>resource scheduling</w:t>
      </w:r>
      <w:r w:rsidR="00FE1F9A">
        <w:rPr>
          <w:rFonts w:eastAsia="宋体" w:hint="eastAsia"/>
          <w:sz w:val="22"/>
          <w:szCs w:val="22"/>
          <w:lang w:val="en-US" w:eastAsia="zh-CN"/>
        </w:rPr>
        <w:t xml:space="preserve">, the </w:t>
      </w:r>
      <w:r w:rsidR="00DD243C">
        <w:rPr>
          <w:rFonts w:eastAsia="宋体" w:hint="eastAsia"/>
          <w:sz w:val="22"/>
          <w:szCs w:val="22"/>
          <w:lang w:val="en-US" w:eastAsia="zh-CN"/>
        </w:rPr>
        <w:t xml:space="preserve">LCM operations decided by UE may </w:t>
      </w:r>
      <w:r w:rsidR="00DD243C">
        <w:rPr>
          <w:rFonts w:eastAsia="宋体"/>
          <w:sz w:val="22"/>
          <w:szCs w:val="22"/>
          <w:lang w:val="en-US" w:eastAsia="zh-CN"/>
        </w:rPr>
        <w:t>cause</w:t>
      </w:r>
      <w:r w:rsidR="00DD243C">
        <w:rPr>
          <w:rFonts w:eastAsia="宋体" w:hint="eastAsia"/>
          <w:sz w:val="22"/>
          <w:szCs w:val="22"/>
          <w:lang w:val="en-US" w:eastAsia="zh-CN"/>
        </w:rPr>
        <w:t xml:space="preserve"> severe issues for the NW </w:t>
      </w:r>
      <w:r w:rsidR="00DD243C">
        <w:rPr>
          <w:rFonts w:eastAsia="宋体"/>
          <w:sz w:val="22"/>
          <w:szCs w:val="22"/>
          <w:lang w:val="en-US" w:eastAsia="zh-CN"/>
        </w:rPr>
        <w:t>operations</w:t>
      </w:r>
      <w:r w:rsidR="005A39F3">
        <w:rPr>
          <w:rFonts w:eastAsia="宋体" w:hint="eastAsia"/>
          <w:sz w:val="22"/>
          <w:szCs w:val="22"/>
          <w:lang w:val="en-US" w:eastAsia="zh-CN"/>
        </w:rPr>
        <w:t xml:space="preserve"> from unexpected UE behaviors</w:t>
      </w:r>
      <w:r w:rsidR="00DD243C">
        <w:rPr>
          <w:rFonts w:eastAsia="宋体" w:hint="eastAsia"/>
          <w:sz w:val="22"/>
          <w:szCs w:val="22"/>
          <w:lang w:val="en-US" w:eastAsia="zh-CN"/>
        </w:rPr>
        <w:t>.</w:t>
      </w:r>
      <w:r w:rsidR="00B763B0">
        <w:rPr>
          <w:rFonts w:eastAsia="宋体" w:hint="eastAsia"/>
          <w:sz w:val="22"/>
          <w:szCs w:val="22"/>
          <w:lang w:val="en-US" w:eastAsia="zh-CN"/>
        </w:rPr>
        <w:t xml:space="preserve"> </w:t>
      </w:r>
      <w:r w:rsidR="004D04E1">
        <w:rPr>
          <w:rFonts w:eastAsia="宋体" w:hint="eastAsia"/>
          <w:sz w:val="22"/>
          <w:szCs w:val="22"/>
          <w:lang w:val="en-US" w:eastAsia="zh-CN"/>
        </w:rPr>
        <w:t>Secondly,</w:t>
      </w:r>
      <w:r w:rsidR="006E5654">
        <w:rPr>
          <w:rFonts w:eastAsia="宋体" w:hint="eastAsia"/>
          <w:sz w:val="22"/>
          <w:szCs w:val="22"/>
          <w:lang w:val="en-US" w:eastAsia="zh-CN"/>
        </w:rPr>
        <w:t xml:space="preserve"> the NW can obtain some UE HO-related information</w:t>
      </w:r>
      <w:r w:rsidR="004C4DDA">
        <w:rPr>
          <w:rFonts w:eastAsia="宋体"/>
          <w:sz w:val="22"/>
          <w:szCs w:val="22"/>
          <w:lang w:val="en-US" w:eastAsia="zh-CN"/>
        </w:rPr>
        <w:t>,</w:t>
      </w:r>
      <w:r w:rsidR="006E5654">
        <w:rPr>
          <w:rFonts w:eastAsia="宋体" w:hint="eastAsia"/>
          <w:sz w:val="22"/>
          <w:szCs w:val="22"/>
          <w:lang w:val="en-US" w:eastAsia="zh-CN"/>
        </w:rPr>
        <w:t xml:space="preserve"> like the HO occasions, ping-pong </w:t>
      </w:r>
      <w:r w:rsidR="004C4DDA">
        <w:rPr>
          <w:rFonts w:eastAsia="宋体" w:hint="eastAsia"/>
          <w:sz w:val="22"/>
          <w:szCs w:val="22"/>
          <w:lang w:val="en-US" w:eastAsia="zh-CN"/>
        </w:rPr>
        <w:t>HOs, and time-of-stay</w:t>
      </w:r>
      <w:r w:rsidR="00E11B14">
        <w:rPr>
          <w:rFonts w:eastAsia="宋体" w:hint="eastAsia"/>
          <w:sz w:val="22"/>
          <w:szCs w:val="22"/>
          <w:lang w:val="en-US" w:eastAsia="zh-CN"/>
        </w:rPr>
        <w:t>s</w:t>
      </w:r>
      <w:r w:rsidR="004C4DDA">
        <w:rPr>
          <w:rFonts w:eastAsia="宋体" w:hint="eastAsia"/>
          <w:sz w:val="22"/>
          <w:szCs w:val="22"/>
          <w:lang w:val="en-US" w:eastAsia="zh-CN"/>
        </w:rPr>
        <w:t xml:space="preserve"> without UE reports.</w:t>
      </w:r>
      <w:r w:rsidR="00FA4566">
        <w:rPr>
          <w:rFonts w:eastAsia="宋体" w:hint="eastAsia"/>
          <w:sz w:val="22"/>
          <w:szCs w:val="22"/>
          <w:lang w:val="en-US" w:eastAsia="zh-CN"/>
        </w:rPr>
        <w:t xml:space="preserve"> </w:t>
      </w:r>
      <w:r w:rsidR="00411A70">
        <w:rPr>
          <w:rFonts w:eastAsia="宋体" w:hint="eastAsia"/>
          <w:sz w:val="22"/>
          <w:szCs w:val="22"/>
          <w:lang w:val="en-US" w:eastAsia="zh-CN"/>
        </w:rPr>
        <w:t xml:space="preserve">The NW should be able to control the UE-sided models if </w:t>
      </w:r>
      <w:r w:rsidR="009E52FE">
        <w:rPr>
          <w:rFonts w:eastAsia="宋体"/>
          <w:sz w:val="22"/>
          <w:szCs w:val="22"/>
          <w:lang w:val="en-US" w:eastAsia="zh-CN"/>
        </w:rPr>
        <w:t>the NW detects issues regarding the handover</w:t>
      </w:r>
      <w:r w:rsidR="00A36664">
        <w:rPr>
          <w:rFonts w:eastAsia="宋体" w:hint="eastAsia"/>
          <w:sz w:val="22"/>
          <w:szCs w:val="22"/>
          <w:lang w:val="en-US" w:eastAsia="zh-CN"/>
        </w:rPr>
        <w:t>.</w:t>
      </w:r>
      <w:r w:rsidR="009E52FE">
        <w:rPr>
          <w:rFonts w:eastAsia="宋体" w:hint="eastAsia"/>
          <w:sz w:val="22"/>
          <w:szCs w:val="22"/>
          <w:lang w:val="en-US" w:eastAsia="zh-CN"/>
        </w:rPr>
        <w:t xml:space="preserve"> Therefore, we propose the following,</w:t>
      </w:r>
    </w:p>
    <w:p w14:paraId="7306F479" w14:textId="7A646132" w:rsidR="003C0F9B" w:rsidRPr="00B012B0" w:rsidRDefault="003C0F9B" w:rsidP="003C0F9B">
      <w:pPr>
        <w:rPr>
          <w:rFonts w:eastAsia="宋体"/>
          <w:b/>
          <w:bCs/>
          <w:sz w:val="22"/>
          <w:szCs w:val="22"/>
          <w:u w:val="single"/>
          <w:lang w:val="en-US" w:eastAsia="zh-CN"/>
        </w:rPr>
      </w:pPr>
      <w:r w:rsidRPr="00F95E33">
        <w:rPr>
          <w:rFonts w:eastAsia="宋体"/>
          <w:b/>
          <w:bCs/>
          <w:sz w:val="22"/>
          <w:szCs w:val="22"/>
          <w:u w:val="single"/>
          <w:lang w:val="en-US" w:eastAsia="zh-CN"/>
        </w:rPr>
        <w:t>Proposal</w:t>
      </w:r>
      <w:r w:rsidR="00D717F1" w:rsidRPr="00F95E33">
        <w:rPr>
          <w:rFonts w:eastAsia="宋体" w:hint="eastAsia"/>
          <w:b/>
          <w:bCs/>
          <w:sz w:val="22"/>
          <w:szCs w:val="22"/>
          <w:u w:val="single"/>
          <w:lang w:val="en-US" w:eastAsia="zh-CN"/>
        </w:rPr>
        <w:t xml:space="preserve"> </w:t>
      </w:r>
      <w:r w:rsidR="009C24C2" w:rsidRPr="00F95E33">
        <w:rPr>
          <w:rFonts w:eastAsia="宋体" w:hint="eastAsia"/>
          <w:b/>
          <w:bCs/>
          <w:sz w:val="22"/>
          <w:szCs w:val="22"/>
          <w:u w:val="single"/>
          <w:lang w:val="en-US" w:eastAsia="zh-CN"/>
        </w:rPr>
        <w:t>1</w:t>
      </w:r>
    </w:p>
    <w:p w14:paraId="6CDDC9AE" w14:textId="2FF40E71" w:rsidR="003C0F9B" w:rsidRDefault="003C0F9B" w:rsidP="00B012B0">
      <w:pPr>
        <w:pStyle w:val="aff9"/>
        <w:numPr>
          <w:ilvl w:val="0"/>
          <w:numId w:val="38"/>
        </w:numPr>
        <w:ind w:leftChars="0"/>
        <w:rPr>
          <w:rFonts w:eastAsia="宋体"/>
          <w:b/>
          <w:bCs/>
          <w:sz w:val="22"/>
          <w:szCs w:val="22"/>
          <w:lang w:val="en-US" w:eastAsia="zh-CN"/>
        </w:rPr>
      </w:pPr>
      <w:r w:rsidRPr="00B012B0">
        <w:rPr>
          <w:rFonts w:eastAsia="宋体"/>
          <w:b/>
          <w:bCs/>
          <w:sz w:val="22"/>
          <w:szCs w:val="22"/>
          <w:lang w:val="en-US" w:eastAsia="zh-CN"/>
        </w:rPr>
        <w:t>Support only Type 1 Option</w:t>
      </w:r>
      <w:r w:rsidR="00716BE4">
        <w:rPr>
          <w:rFonts w:eastAsia="宋体" w:hint="eastAsia"/>
          <w:b/>
          <w:bCs/>
          <w:sz w:val="22"/>
          <w:szCs w:val="22"/>
          <w:lang w:val="en-US" w:eastAsia="zh-CN"/>
        </w:rPr>
        <w:t xml:space="preserve"> </w:t>
      </w:r>
      <w:r w:rsidRPr="00B012B0">
        <w:rPr>
          <w:rFonts w:eastAsia="宋体"/>
          <w:b/>
          <w:bCs/>
          <w:sz w:val="22"/>
          <w:szCs w:val="22"/>
          <w:lang w:val="en-US" w:eastAsia="zh-CN"/>
        </w:rPr>
        <w:t>1</w:t>
      </w:r>
      <w:r w:rsidR="00B82D14">
        <w:rPr>
          <w:rFonts w:eastAsia="宋体" w:hint="eastAsia"/>
          <w:b/>
          <w:bCs/>
          <w:sz w:val="22"/>
          <w:szCs w:val="22"/>
          <w:lang w:val="en-US" w:eastAsia="zh-CN"/>
        </w:rPr>
        <w:t xml:space="preserve"> </w:t>
      </w:r>
      <w:r w:rsidRPr="00B012B0">
        <w:rPr>
          <w:rFonts w:eastAsia="宋体"/>
          <w:b/>
          <w:bCs/>
          <w:sz w:val="22"/>
          <w:szCs w:val="22"/>
          <w:lang w:val="en-US" w:eastAsia="zh-CN"/>
        </w:rPr>
        <w:t xml:space="preserve">(NW-side </w:t>
      </w:r>
      <w:r w:rsidR="00154C0C">
        <w:rPr>
          <w:rFonts w:eastAsia="宋体" w:hint="eastAsia"/>
          <w:b/>
          <w:bCs/>
          <w:sz w:val="22"/>
          <w:szCs w:val="22"/>
          <w:lang w:val="en-US" w:eastAsia="zh-CN"/>
        </w:rPr>
        <w:t xml:space="preserve">performance </w:t>
      </w:r>
      <w:proofErr w:type="gramStart"/>
      <w:r w:rsidR="00B82D14">
        <w:rPr>
          <w:rFonts w:eastAsia="宋体" w:hint="eastAsia"/>
          <w:b/>
          <w:bCs/>
          <w:sz w:val="22"/>
          <w:szCs w:val="22"/>
          <w:lang w:val="en-US" w:eastAsia="zh-CN"/>
        </w:rPr>
        <w:t>monitoring</w:t>
      </w:r>
      <w:r w:rsidRPr="00B012B0">
        <w:rPr>
          <w:rFonts w:eastAsia="宋体"/>
          <w:b/>
          <w:bCs/>
          <w:sz w:val="22"/>
          <w:szCs w:val="22"/>
          <w:lang w:val="en-US" w:eastAsia="zh-CN"/>
        </w:rPr>
        <w:t>)  and</w:t>
      </w:r>
      <w:proofErr w:type="gramEnd"/>
      <w:r w:rsidR="00FF7079">
        <w:rPr>
          <w:rFonts w:eastAsia="宋体" w:hint="eastAsia"/>
          <w:b/>
          <w:bCs/>
          <w:sz w:val="22"/>
          <w:szCs w:val="22"/>
          <w:lang w:val="en-US" w:eastAsia="zh-CN"/>
        </w:rPr>
        <w:t>/or</w:t>
      </w:r>
      <w:r w:rsidRPr="00B012B0">
        <w:rPr>
          <w:rFonts w:eastAsia="宋体"/>
          <w:b/>
          <w:bCs/>
          <w:sz w:val="22"/>
          <w:szCs w:val="22"/>
          <w:lang w:val="en-US" w:eastAsia="zh-CN"/>
        </w:rPr>
        <w:t xml:space="preserve"> Type 1 Option 2</w:t>
      </w:r>
      <w:r w:rsidR="003D082C">
        <w:rPr>
          <w:rFonts w:eastAsia="宋体" w:hint="eastAsia"/>
          <w:b/>
          <w:bCs/>
          <w:sz w:val="22"/>
          <w:szCs w:val="22"/>
          <w:lang w:val="en-US" w:eastAsia="zh-CN"/>
        </w:rPr>
        <w:t xml:space="preserve"> </w:t>
      </w:r>
      <w:r w:rsidRPr="00B012B0">
        <w:rPr>
          <w:rFonts w:eastAsia="宋体"/>
          <w:b/>
          <w:bCs/>
          <w:sz w:val="22"/>
          <w:szCs w:val="22"/>
          <w:lang w:val="en-US" w:eastAsia="zh-CN"/>
        </w:rPr>
        <w:t>(UE-assisted</w:t>
      </w:r>
      <w:r w:rsidR="00154C0C">
        <w:rPr>
          <w:rFonts w:eastAsia="宋体" w:hint="eastAsia"/>
          <w:b/>
          <w:bCs/>
          <w:sz w:val="22"/>
          <w:szCs w:val="22"/>
          <w:lang w:val="en-US" w:eastAsia="zh-CN"/>
        </w:rPr>
        <w:t xml:space="preserve"> performance monitoring</w:t>
      </w:r>
      <w:r w:rsidRPr="00B012B0">
        <w:rPr>
          <w:rFonts w:eastAsia="宋体"/>
          <w:b/>
          <w:bCs/>
          <w:sz w:val="22"/>
          <w:szCs w:val="22"/>
          <w:lang w:val="en-US" w:eastAsia="zh-CN"/>
        </w:rPr>
        <w:t>)</w:t>
      </w:r>
      <w:r w:rsidR="005D71B4">
        <w:rPr>
          <w:rFonts w:eastAsia="宋体" w:hint="eastAsia"/>
          <w:b/>
          <w:bCs/>
          <w:sz w:val="22"/>
          <w:szCs w:val="22"/>
          <w:lang w:val="en-US" w:eastAsia="zh-CN"/>
        </w:rPr>
        <w:t>, i.e.</w:t>
      </w:r>
      <w:proofErr w:type="gramStart"/>
      <w:r w:rsidR="005D71B4">
        <w:rPr>
          <w:rFonts w:eastAsia="宋体" w:hint="eastAsia"/>
          <w:b/>
          <w:bCs/>
          <w:sz w:val="22"/>
          <w:szCs w:val="22"/>
          <w:lang w:val="en-US" w:eastAsia="zh-CN"/>
        </w:rPr>
        <w:t xml:space="preserve">,  </w:t>
      </w:r>
      <w:r w:rsidR="00A77652">
        <w:rPr>
          <w:rFonts w:eastAsia="宋体" w:hint="eastAsia"/>
          <w:b/>
          <w:bCs/>
          <w:sz w:val="22"/>
          <w:szCs w:val="22"/>
          <w:lang w:val="en-US" w:eastAsia="zh-CN"/>
        </w:rPr>
        <w:t>decisions</w:t>
      </w:r>
      <w:proofErr w:type="gramEnd"/>
      <w:r w:rsidR="00A77652">
        <w:rPr>
          <w:rFonts w:eastAsia="宋体" w:hint="eastAsia"/>
          <w:b/>
          <w:bCs/>
          <w:sz w:val="22"/>
          <w:szCs w:val="22"/>
          <w:lang w:val="en-US" w:eastAsia="zh-CN"/>
        </w:rPr>
        <w:t xml:space="preserve"> </w:t>
      </w:r>
      <w:r w:rsidR="00DD0883">
        <w:rPr>
          <w:rFonts w:eastAsia="宋体" w:hint="eastAsia"/>
          <w:b/>
          <w:bCs/>
          <w:sz w:val="22"/>
          <w:szCs w:val="22"/>
          <w:lang w:val="en-US" w:eastAsia="zh-CN"/>
        </w:rPr>
        <w:t>of LCM operations are made by the NW</w:t>
      </w:r>
      <w:r w:rsidR="00892B22">
        <w:rPr>
          <w:rFonts w:eastAsia="宋体"/>
          <w:b/>
          <w:bCs/>
          <w:sz w:val="22"/>
          <w:szCs w:val="22"/>
          <w:lang w:val="en-US" w:eastAsia="zh-CN"/>
        </w:rPr>
        <w:t>,</w:t>
      </w:r>
      <w:r w:rsidR="00DD0883">
        <w:rPr>
          <w:rFonts w:eastAsia="宋体" w:hint="eastAsia"/>
          <w:b/>
          <w:bCs/>
          <w:sz w:val="22"/>
          <w:szCs w:val="22"/>
          <w:lang w:val="en-US" w:eastAsia="zh-CN"/>
        </w:rPr>
        <w:t xml:space="preserve"> and </w:t>
      </w:r>
      <w:r w:rsidR="005D71B4">
        <w:rPr>
          <w:rFonts w:eastAsia="宋体" w:hint="eastAsia"/>
          <w:b/>
          <w:bCs/>
          <w:sz w:val="22"/>
          <w:szCs w:val="22"/>
          <w:lang w:val="en-US" w:eastAsia="zh-CN"/>
        </w:rPr>
        <w:t>T</w:t>
      </w:r>
      <w:r w:rsidR="005D71B4">
        <w:rPr>
          <w:rFonts w:eastAsia="宋体"/>
          <w:b/>
          <w:bCs/>
          <w:sz w:val="22"/>
          <w:szCs w:val="22"/>
          <w:lang w:val="en-US" w:eastAsia="zh-CN"/>
        </w:rPr>
        <w:t>y</w:t>
      </w:r>
      <w:r w:rsidR="005D71B4">
        <w:rPr>
          <w:rFonts w:eastAsia="宋体" w:hint="eastAsia"/>
          <w:b/>
          <w:bCs/>
          <w:sz w:val="22"/>
          <w:szCs w:val="22"/>
          <w:lang w:val="en-US" w:eastAsia="zh-CN"/>
        </w:rPr>
        <w:t>pe 2 (UE-side monitoring) is not supported.</w:t>
      </w:r>
    </w:p>
    <w:p w14:paraId="55DB3D63" w14:textId="139C12FB" w:rsidR="00CD57CD" w:rsidRPr="00A77652" w:rsidRDefault="00CD57CD" w:rsidP="006F444C">
      <w:pPr>
        <w:pStyle w:val="aff9"/>
        <w:numPr>
          <w:ilvl w:val="1"/>
          <w:numId w:val="40"/>
        </w:numPr>
        <w:ind w:leftChars="0"/>
        <w:rPr>
          <w:rFonts w:eastAsia="宋体"/>
          <w:b/>
          <w:bCs/>
          <w:sz w:val="22"/>
          <w:szCs w:val="22"/>
          <w:u w:val="single"/>
          <w:lang w:val="en-US" w:eastAsia="zh-CN"/>
        </w:rPr>
      </w:pPr>
      <w:r w:rsidRPr="00A77652">
        <w:rPr>
          <w:rFonts w:eastAsia="宋体" w:hint="eastAsia"/>
          <w:b/>
          <w:bCs/>
          <w:sz w:val="22"/>
          <w:szCs w:val="22"/>
          <w:lang w:val="en-US" w:eastAsia="zh-CN"/>
        </w:rPr>
        <w:t>Type 1-Option 1</w:t>
      </w:r>
      <w:r w:rsidR="006F444C" w:rsidRPr="00A77652">
        <w:rPr>
          <w:rFonts w:eastAsia="宋体" w:hint="eastAsia"/>
          <w:b/>
          <w:bCs/>
          <w:sz w:val="22"/>
          <w:szCs w:val="22"/>
          <w:lang w:val="en-US" w:eastAsia="zh-CN"/>
        </w:rPr>
        <w:t xml:space="preserve"> (NW-side performance monitoring)</w:t>
      </w:r>
    </w:p>
    <w:p w14:paraId="502AE1D4" w14:textId="77777777" w:rsidR="00CD57CD" w:rsidRPr="00A77652" w:rsidRDefault="00CD57CD" w:rsidP="00CD57CD">
      <w:pPr>
        <w:pStyle w:val="aff9"/>
        <w:numPr>
          <w:ilvl w:val="2"/>
          <w:numId w:val="38"/>
        </w:numPr>
        <w:ind w:leftChars="0"/>
        <w:rPr>
          <w:rFonts w:eastAsia="宋体"/>
          <w:b/>
          <w:bCs/>
          <w:sz w:val="22"/>
          <w:szCs w:val="22"/>
          <w:lang w:val="en-US" w:eastAsia="zh-CN"/>
        </w:rPr>
      </w:pPr>
      <w:r w:rsidRPr="00A77652">
        <w:rPr>
          <w:rFonts w:eastAsia="宋体" w:hint="eastAsia"/>
          <w:b/>
          <w:bCs/>
          <w:sz w:val="22"/>
          <w:szCs w:val="22"/>
          <w:lang w:val="en-US" w:eastAsia="zh-CN"/>
        </w:rPr>
        <w:t xml:space="preserve">UE sends a report to NW (for the calculation of </w:t>
      </w:r>
      <w:r w:rsidRPr="00A77652">
        <w:rPr>
          <w:rFonts w:eastAsia="宋体"/>
          <w:b/>
          <w:bCs/>
          <w:sz w:val="22"/>
          <w:szCs w:val="22"/>
          <w:lang w:val="en-US" w:eastAsia="zh-CN"/>
        </w:rPr>
        <w:t xml:space="preserve">the </w:t>
      </w:r>
      <w:r w:rsidRPr="00A77652">
        <w:rPr>
          <w:rFonts w:eastAsia="宋体" w:hint="eastAsia"/>
          <w:b/>
          <w:bCs/>
          <w:sz w:val="22"/>
          <w:szCs w:val="22"/>
          <w:lang w:val="en-US" w:eastAsia="zh-CN"/>
        </w:rPr>
        <w:t>performance metric at NW).</w:t>
      </w:r>
    </w:p>
    <w:p w14:paraId="18266380" w14:textId="77777777" w:rsidR="00CD57CD" w:rsidRPr="00A77652" w:rsidRDefault="00CD57CD" w:rsidP="00CD57CD">
      <w:pPr>
        <w:pStyle w:val="aff9"/>
        <w:numPr>
          <w:ilvl w:val="2"/>
          <w:numId w:val="38"/>
        </w:numPr>
        <w:ind w:leftChars="0"/>
        <w:rPr>
          <w:rFonts w:eastAsia="宋体"/>
          <w:b/>
          <w:bCs/>
          <w:sz w:val="22"/>
          <w:szCs w:val="22"/>
          <w:lang w:val="en-US" w:eastAsia="zh-CN"/>
        </w:rPr>
      </w:pPr>
      <w:r w:rsidRPr="00A77652">
        <w:rPr>
          <w:rFonts w:eastAsia="宋体" w:hint="eastAsia"/>
          <w:b/>
          <w:bCs/>
          <w:sz w:val="22"/>
          <w:szCs w:val="22"/>
          <w:lang w:val="en-US" w:eastAsia="zh-CN"/>
        </w:rPr>
        <w:t>The report is at least configured/triggered by the NW.</w:t>
      </w:r>
    </w:p>
    <w:p w14:paraId="78C3DCBA" w14:textId="42887C5F" w:rsidR="00CD57CD" w:rsidRPr="00A77652" w:rsidRDefault="00CD57CD" w:rsidP="00CD57CD">
      <w:pPr>
        <w:pStyle w:val="aff9"/>
        <w:numPr>
          <w:ilvl w:val="1"/>
          <w:numId w:val="38"/>
        </w:numPr>
        <w:ind w:leftChars="0"/>
        <w:rPr>
          <w:rFonts w:eastAsia="宋体"/>
          <w:b/>
          <w:bCs/>
          <w:sz w:val="22"/>
          <w:szCs w:val="22"/>
          <w:lang w:val="en-US" w:eastAsia="zh-CN"/>
        </w:rPr>
      </w:pPr>
      <w:r w:rsidRPr="00A77652">
        <w:rPr>
          <w:rFonts w:eastAsia="宋体" w:hint="eastAsia"/>
          <w:b/>
          <w:bCs/>
          <w:sz w:val="22"/>
          <w:szCs w:val="22"/>
          <w:lang w:val="en-US" w:eastAsia="zh-CN"/>
        </w:rPr>
        <w:t>Type 1-Option 2</w:t>
      </w:r>
      <w:r w:rsidR="006F444C" w:rsidRPr="00A77652">
        <w:rPr>
          <w:rFonts w:eastAsia="宋体" w:hint="eastAsia"/>
          <w:b/>
          <w:bCs/>
          <w:sz w:val="22"/>
          <w:szCs w:val="22"/>
          <w:lang w:val="en-US" w:eastAsia="zh-CN"/>
        </w:rPr>
        <w:t xml:space="preserve"> (UE-assisted performance </w:t>
      </w:r>
      <w:r w:rsidR="006F444C" w:rsidRPr="00A77652">
        <w:rPr>
          <w:rFonts w:eastAsia="宋体"/>
          <w:b/>
          <w:bCs/>
          <w:sz w:val="22"/>
          <w:szCs w:val="22"/>
          <w:lang w:val="en-US" w:eastAsia="zh-CN"/>
        </w:rPr>
        <w:t>monitoring</w:t>
      </w:r>
      <w:r w:rsidR="006F444C" w:rsidRPr="00A77652">
        <w:rPr>
          <w:rFonts w:eastAsia="宋体" w:hint="eastAsia"/>
          <w:b/>
          <w:bCs/>
          <w:sz w:val="22"/>
          <w:szCs w:val="22"/>
          <w:lang w:val="en-US" w:eastAsia="zh-CN"/>
        </w:rPr>
        <w:t>)</w:t>
      </w:r>
    </w:p>
    <w:p w14:paraId="11F2209D" w14:textId="77777777" w:rsidR="00CD57CD" w:rsidRPr="00A77652" w:rsidRDefault="00CD57CD" w:rsidP="00CD57CD">
      <w:pPr>
        <w:pStyle w:val="aff9"/>
        <w:numPr>
          <w:ilvl w:val="2"/>
          <w:numId w:val="38"/>
        </w:numPr>
        <w:ind w:leftChars="0"/>
        <w:rPr>
          <w:rFonts w:eastAsia="宋体"/>
          <w:b/>
          <w:bCs/>
          <w:sz w:val="22"/>
          <w:szCs w:val="22"/>
          <w:lang w:val="en-US" w:eastAsia="zh-CN"/>
        </w:rPr>
      </w:pPr>
      <w:r w:rsidRPr="00A77652">
        <w:rPr>
          <w:rFonts w:eastAsia="宋体" w:hint="eastAsia"/>
          <w:b/>
          <w:bCs/>
          <w:sz w:val="22"/>
          <w:szCs w:val="22"/>
          <w:lang w:val="en-US" w:eastAsia="zh-CN"/>
        </w:rPr>
        <w:t xml:space="preserve">UE calculates </w:t>
      </w:r>
      <w:proofErr w:type="gramStart"/>
      <w:r w:rsidRPr="00A77652">
        <w:rPr>
          <w:rFonts w:eastAsia="宋体" w:hint="eastAsia"/>
          <w:b/>
          <w:bCs/>
          <w:sz w:val="22"/>
          <w:szCs w:val="22"/>
          <w:lang w:val="en-US" w:eastAsia="zh-CN"/>
        </w:rPr>
        <w:t>the performance</w:t>
      </w:r>
      <w:proofErr w:type="gramEnd"/>
      <w:r w:rsidRPr="00A77652">
        <w:rPr>
          <w:rFonts w:eastAsia="宋体" w:hint="eastAsia"/>
          <w:b/>
          <w:bCs/>
          <w:sz w:val="22"/>
          <w:szCs w:val="22"/>
          <w:lang w:val="en-US" w:eastAsia="zh-CN"/>
        </w:rPr>
        <w:t xml:space="preserve"> metrics.</w:t>
      </w:r>
    </w:p>
    <w:p w14:paraId="4BBA9F2B" w14:textId="45D993EC" w:rsidR="00B07D4C" w:rsidRPr="00A77652" w:rsidRDefault="00CD57CD" w:rsidP="00B07D4C">
      <w:pPr>
        <w:pStyle w:val="aff9"/>
        <w:numPr>
          <w:ilvl w:val="3"/>
          <w:numId w:val="38"/>
        </w:numPr>
        <w:ind w:leftChars="0"/>
        <w:rPr>
          <w:rFonts w:eastAsia="宋体"/>
          <w:b/>
          <w:bCs/>
          <w:sz w:val="22"/>
          <w:szCs w:val="22"/>
          <w:lang w:val="en-US" w:eastAsia="zh-CN"/>
        </w:rPr>
      </w:pPr>
      <w:r w:rsidRPr="00A77652">
        <w:rPr>
          <w:rFonts w:eastAsia="宋体" w:hint="eastAsia"/>
          <w:b/>
          <w:bCs/>
          <w:sz w:val="22"/>
          <w:szCs w:val="22"/>
          <w:lang w:val="en-US" w:eastAsia="zh-CN"/>
        </w:rPr>
        <w:t>UE either reports the metrics or sends an event based on the metrics.</w:t>
      </w:r>
    </w:p>
    <w:p w14:paraId="2CB79432" w14:textId="3343B032" w:rsidR="0095126E" w:rsidRDefault="00BC2CC9" w:rsidP="00BC2CC9">
      <w:pPr>
        <w:ind w:firstLineChars="200" w:firstLine="440"/>
        <w:rPr>
          <w:rFonts w:eastAsia="宋体"/>
          <w:sz w:val="22"/>
          <w:szCs w:val="22"/>
          <w:lang w:val="en-US" w:eastAsia="zh-CN"/>
        </w:rPr>
      </w:pPr>
      <w:r w:rsidRPr="00BC2CC9">
        <w:rPr>
          <w:rFonts w:eastAsia="宋体" w:hint="eastAsia"/>
          <w:sz w:val="22"/>
          <w:szCs w:val="22"/>
          <w:lang w:val="en-US" w:eastAsia="zh-CN"/>
        </w:rPr>
        <w:t xml:space="preserve">Regarding the performance metrics, </w:t>
      </w:r>
      <w:r w:rsidR="009344E5">
        <w:rPr>
          <w:rFonts w:eastAsia="宋体"/>
          <w:sz w:val="22"/>
          <w:szCs w:val="22"/>
          <w:lang w:val="en-US" w:eastAsia="zh-CN"/>
        </w:rPr>
        <w:t>reusing the intermediate KPIs used in RAN2 evaluations for these topics is straightforward</w:t>
      </w:r>
      <w:r w:rsidRPr="00BC2CC9">
        <w:rPr>
          <w:rFonts w:eastAsia="宋体" w:hint="eastAsia"/>
          <w:sz w:val="22"/>
          <w:szCs w:val="22"/>
          <w:lang w:val="en-US" w:eastAsia="zh-CN"/>
        </w:rPr>
        <w:t>.</w:t>
      </w:r>
      <w:r w:rsidR="009344E5">
        <w:rPr>
          <w:rFonts w:eastAsia="宋体" w:hint="eastAsia"/>
          <w:sz w:val="22"/>
          <w:szCs w:val="22"/>
          <w:lang w:val="en-US" w:eastAsia="zh-CN"/>
        </w:rPr>
        <w:t xml:space="preserve"> </w:t>
      </w:r>
      <w:r w:rsidR="002F319A">
        <w:rPr>
          <w:rFonts w:eastAsia="宋体"/>
          <w:sz w:val="22"/>
          <w:szCs w:val="22"/>
          <w:lang w:val="en-US" w:eastAsia="zh-CN"/>
        </w:rPr>
        <w:t>The average differences of RSRP/RSRQ/SINR can be considered for RRM measurement predictions</w:t>
      </w:r>
      <w:r w:rsidR="00CA0B08">
        <w:rPr>
          <w:rFonts w:eastAsia="宋体" w:hint="eastAsia"/>
          <w:sz w:val="22"/>
          <w:szCs w:val="22"/>
          <w:lang w:val="en-US" w:eastAsia="zh-CN"/>
        </w:rPr>
        <w:t xml:space="preserve">. The same intermediate KPIs can also be adopted for the indirect measurement event </w:t>
      </w:r>
      <w:r w:rsidR="00CA0B08">
        <w:rPr>
          <w:rFonts w:eastAsia="宋体"/>
          <w:sz w:val="22"/>
          <w:szCs w:val="22"/>
          <w:lang w:val="en-US" w:eastAsia="zh-CN"/>
        </w:rPr>
        <w:t>prediction</w:t>
      </w:r>
      <w:r w:rsidR="002F319A">
        <w:rPr>
          <w:rFonts w:eastAsia="宋体" w:hint="eastAsia"/>
          <w:sz w:val="22"/>
          <w:szCs w:val="22"/>
          <w:lang w:val="en-US" w:eastAsia="zh-CN"/>
        </w:rPr>
        <w:t xml:space="preserve"> because </w:t>
      </w:r>
      <w:r w:rsidR="009622CC">
        <w:rPr>
          <w:rFonts w:eastAsia="宋体" w:hint="eastAsia"/>
          <w:sz w:val="22"/>
          <w:szCs w:val="22"/>
          <w:lang w:val="en-US" w:eastAsia="zh-CN"/>
        </w:rPr>
        <w:t>the indirect prediction</w:t>
      </w:r>
      <w:r w:rsidR="002F319A">
        <w:rPr>
          <w:rFonts w:eastAsia="宋体" w:hint="eastAsia"/>
          <w:sz w:val="22"/>
          <w:szCs w:val="22"/>
          <w:lang w:val="en-US" w:eastAsia="zh-CN"/>
        </w:rPr>
        <w:t xml:space="preserve"> is </w:t>
      </w:r>
      <w:r w:rsidR="00CA0B08">
        <w:rPr>
          <w:rFonts w:eastAsia="宋体" w:hint="eastAsia"/>
          <w:sz w:val="22"/>
          <w:szCs w:val="22"/>
          <w:lang w:val="en-US" w:eastAsia="zh-CN"/>
        </w:rPr>
        <w:t>based on the RRM measurement predictions.</w:t>
      </w:r>
    </w:p>
    <w:p w14:paraId="0DEEC934" w14:textId="18129679" w:rsidR="00CA0B08" w:rsidRDefault="006A6001" w:rsidP="000A7C91">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the </w:t>
      </w:r>
      <w:r>
        <w:rPr>
          <w:rFonts w:eastAsia="宋体"/>
          <w:sz w:val="22"/>
          <w:szCs w:val="22"/>
          <w:lang w:val="en-US" w:eastAsia="zh-CN"/>
        </w:rPr>
        <w:t>measurement</w:t>
      </w:r>
      <w:r>
        <w:rPr>
          <w:rFonts w:eastAsia="宋体" w:hint="eastAsia"/>
          <w:sz w:val="22"/>
          <w:szCs w:val="22"/>
          <w:lang w:val="en-US" w:eastAsia="zh-CN"/>
        </w:rPr>
        <w:t xml:space="preserve"> event prediction</w:t>
      </w:r>
      <w:r w:rsidR="00445688">
        <w:rPr>
          <w:rFonts w:eastAsia="宋体" w:hint="eastAsia"/>
          <w:sz w:val="22"/>
          <w:szCs w:val="22"/>
          <w:lang w:val="en-US" w:eastAsia="zh-CN"/>
        </w:rPr>
        <w:t>s</w:t>
      </w:r>
      <w:r>
        <w:rPr>
          <w:rFonts w:eastAsia="宋体" w:hint="eastAsia"/>
          <w:sz w:val="22"/>
          <w:szCs w:val="22"/>
          <w:lang w:val="en-US" w:eastAsia="zh-CN"/>
        </w:rPr>
        <w:t xml:space="preserve">, </w:t>
      </w:r>
      <w:r>
        <w:rPr>
          <w:rFonts w:eastAsia="宋体"/>
          <w:sz w:val="22"/>
          <w:szCs w:val="22"/>
          <w:lang w:val="en-US" w:eastAsia="zh-CN"/>
        </w:rPr>
        <w:t>including</w:t>
      </w:r>
      <w:r>
        <w:rPr>
          <w:rFonts w:eastAsia="宋体" w:hint="eastAsia"/>
          <w:sz w:val="22"/>
          <w:szCs w:val="22"/>
          <w:lang w:val="en-US" w:eastAsia="zh-CN"/>
        </w:rPr>
        <w:t xml:space="preserve"> both </w:t>
      </w:r>
      <w:r>
        <w:rPr>
          <w:rFonts w:eastAsia="宋体"/>
          <w:sz w:val="22"/>
          <w:szCs w:val="22"/>
          <w:lang w:val="en-US" w:eastAsia="zh-CN"/>
        </w:rPr>
        <w:t>indirect</w:t>
      </w:r>
      <w:r>
        <w:rPr>
          <w:rFonts w:eastAsia="宋体" w:hint="eastAsia"/>
          <w:sz w:val="22"/>
          <w:szCs w:val="22"/>
          <w:lang w:val="en-US" w:eastAsia="zh-CN"/>
        </w:rPr>
        <w:t xml:space="preserve"> and direct ones, </w:t>
      </w:r>
      <w:r w:rsidR="00445688">
        <w:rPr>
          <w:rFonts w:eastAsia="宋体" w:hint="eastAsia"/>
          <w:sz w:val="22"/>
          <w:szCs w:val="22"/>
          <w:lang w:val="en-US" w:eastAsia="zh-CN"/>
        </w:rPr>
        <w:t xml:space="preserve">intermediate KPIs such as </w:t>
      </w:r>
      <w:r w:rsidR="00E35051">
        <w:rPr>
          <w:rFonts w:eastAsia="宋体" w:hint="eastAsia"/>
          <w:sz w:val="22"/>
          <w:szCs w:val="22"/>
          <w:lang w:val="en-US" w:eastAsia="zh-CN"/>
        </w:rPr>
        <w:t xml:space="preserve">F1-score have been adopted for the RAN2 evaluations. </w:t>
      </w:r>
      <w:r w:rsidR="00541974">
        <w:rPr>
          <w:rFonts w:eastAsia="宋体" w:hint="eastAsia"/>
          <w:sz w:val="22"/>
          <w:szCs w:val="22"/>
          <w:lang w:val="en-US" w:eastAsia="zh-CN"/>
        </w:rPr>
        <w:t xml:space="preserve">However, </w:t>
      </w:r>
      <w:r w:rsidR="000A7C91">
        <w:rPr>
          <w:rFonts w:eastAsia="宋体"/>
          <w:sz w:val="22"/>
          <w:szCs w:val="22"/>
          <w:lang w:val="en-US" w:eastAsia="zh-CN"/>
        </w:rPr>
        <w:t>how UE collects the ground-truth tags for calculating metrics such as the F1-score or miss/false prediction rates should be further investigated</w:t>
      </w:r>
      <w:r w:rsidR="008E6917">
        <w:rPr>
          <w:rFonts w:eastAsia="宋体" w:hint="eastAsia"/>
          <w:sz w:val="22"/>
          <w:szCs w:val="22"/>
          <w:lang w:val="en-US" w:eastAsia="zh-CN"/>
        </w:rPr>
        <w:t>.</w:t>
      </w:r>
    </w:p>
    <w:p w14:paraId="4BBF4C7A" w14:textId="726C90B2" w:rsidR="000A7C91" w:rsidRPr="00CE094F" w:rsidRDefault="000A7C91" w:rsidP="00F0108C">
      <w:pPr>
        <w:ind w:firstLineChars="200" w:firstLine="440"/>
        <w:rPr>
          <w:rFonts w:eastAsia="宋体"/>
          <w:sz w:val="22"/>
          <w:szCs w:val="22"/>
          <w:lang w:val="en-US" w:eastAsia="zh-CN"/>
        </w:rPr>
      </w:pPr>
      <w:r>
        <w:rPr>
          <w:rFonts w:eastAsia="宋体" w:hint="eastAsia"/>
          <w:sz w:val="22"/>
          <w:szCs w:val="22"/>
          <w:lang w:val="en-US" w:eastAsia="zh-CN"/>
        </w:rPr>
        <w:t xml:space="preserve">Another option </w:t>
      </w:r>
      <w:r w:rsidR="00F0108C">
        <w:rPr>
          <w:rFonts w:eastAsia="宋体"/>
          <w:sz w:val="22"/>
          <w:szCs w:val="22"/>
          <w:lang w:val="en-US" w:eastAsia="zh-CN"/>
        </w:rPr>
        <w:t>for</w:t>
      </w:r>
      <w:r w:rsidR="00F0108C">
        <w:rPr>
          <w:rFonts w:eastAsia="宋体" w:hint="eastAsia"/>
          <w:sz w:val="22"/>
          <w:szCs w:val="22"/>
          <w:lang w:val="en-US" w:eastAsia="zh-CN"/>
        </w:rPr>
        <w:t xml:space="preserve"> </w:t>
      </w:r>
      <w:r w:rsidR="00F0108C">
        <w:rPr>
          <w:rFonts w:eastAsia="宋体"/>
          <w:sz w:val="22"/>
          <w:szCs w:val="22"/>
          <w:lang w:val="en-US" w:eastAsia="zh-CN"/>
        </w:rPr>
        <w:t xml:space="preserve">monitoring measurement event predictions is to adopt handover performance metrics, such as the </w:t>
      </w:r>
      <w:proofErr w:type="spellStart"/>
      <w:r w:rsidR="00F0108C">
        <w:rPr>
          <w:rFonts w:eastAsia="宋体"/>
          <w:sz w:val="22"/>
          <w:szCs w:val="22"/>
          <w:lang w:val="en-US" w:eastAsia="zh-CN"/>
        </w:rPr>
        <w:t>HoF</w:t>
      </w:r>
      <w:proofErr w:type="spellEnd"/>
      <w:r w:rsidR="00F0108C">
        <w:rPr>
          <w:rFonts w:eastAsia="宋体"/>
          <w:sz w:val="22"/>
          <w:szCs w:val="22"/>
          <w:lang w:val="en-US" w:eastAsia="zh-CN"/>
        </w:rPr>
        <w:t xml:space="preserve"> rate, Short-</w:t>
      </w:r>
      <w:proofErr w:type="spellStart"/>
      <w:r w:rsidR="00F0108C">
        <w:rPr>
          <w:rFonts w:eastAsia="宋体"/>
          <w:sz w:val="22"/>
          <w:szCs w:val="22"/>
          <w:lang w:val="en-US" w:eastAsia="zh-CN"/>
        </w:rPr>
        <w:t>ToS</w:t>
      </w:r>
      <w:proofErr w:type="spellEnd"/>
      <w:r w:rsidR="00F0108C">
        <w:rPr>
          <w:rFonts w:eastAsia="宋体"/>
          <w:sz w:val="22"/>
          <w:szCs w:val="22"/>
          <w:lang w:val="en-US" w:eastAsia="zh-CN"/>
        </w:rPr>
        <w:t xml:space="preserve"> rate, or Ping-pong rate</w:t>
      </w:r>
      <w:r w:rsidR="00F0108C">
        <w:rPr>
          <w:rFonts w:eastAsia="宋体" w:hint="eastAsia"/>
          <w:sz w:val="22"/>
          <w:szCs w:val="22"/>
          <w:lang w:val="en-US" w:eastAsia="zh-CN"/>
        </w:rPr>
        <w:t>.</w:t>
      </w:r>
      <w:r w:rsidR="00962F4F">
        <w:rPr>
          <w:rFonts w:eastAsia="宋体" w:hint="eastAsia"/>
          <w:sz w:val="22"/>
          <w:szCs w:val="22"/>
          <w:lang w:val="en-US" w:eastAsia="zh-CN"/>
        </w:rPr>
        <w:t xml:space="preserve"> </w:t>
      </w:r>
      <w:proofErr w:type="gramStart"/>
      <w:r w:rsidR="00962F4F">
        <w:rPr>
          <w:rFonts w:eastAsia="宋体" w:hint="eastAsia"/>
          <w:sz w:val="22"/>
          <w:szCs w:val="22"/>
          <w:lang w:val="en-US" w:eastAsia="zh-CN"/>
        </w:rPr>
        <w:t>The NW</w:t>
      </w:r>
      <w:proofErr w:type="gramEnd"/>
      <w:r w:rsidR="00962F4F">
        <w:rPr>
          <w:rFonts w:eastAsia="宋体" w:hint="eastAsia"/>
          <w:sz w:val="22"/>
          <w:szCs w:val="22"/>
          <w:lang w:val="en-US" w:eastAsia="zh-CN"/>
        </w:rPr>
        <w:t xml:space="preserve"> can obtain these metrics and identify abnormal </w:t>
      </w:r>
      <w:r w:rsidR="00993EB4">
        <w:rPr>
          <w:rFonts w:eastAsia="宋体" w:hint="eastAsia"/>
          <w:sz w:val="22"/>
          <w:szCs w:val="22"/>
          <w:lang w:val="en-US" w:eastAsia="zh-CN"/>
        </w:rPr>
        <w:t>tendencies.</w:t>
      </w:r>
      <w:r w:rsidR="00CE094F">
        <w:rPr>
          <w:rFonts w:eastAsia="宋体" w:hint="eastAsia"/>
          <w:sz w:val="22"/>
          <w:szCs w:val="22"/>
          <w:lang w:val="en-US" w:eastAsia="zh-CN"/>
        </w:rPr>
        <w:t xml:space="preserve"> In summary, our proposals for </w:t>
      </w:r>
      <w:proofErr w:type="gramStart"/>
      <w:r w:rsidR="00CE094F">
        <w:rPr>
          <w:rFonts w:eastAsia="宋体" w:hint="eastAsia"/>
          <w:sz w:val="22"/>
          <w:szCs w:val="22"/>
          <w:lang w:val="en-US" w:eastAsia="zh-CN"/>
        </w:rPr>
        <w:t>the performance</w:t>
      </w:r>
      <w:r w:rsidR="00F06BB7">
        <w:rPr>
          <w:rFonts w:eastAsia="宋体" w:hint="eastAsia"/>
          <w:sz w:val="22"/>
          <w:szCs w:val="22"/>
          <w:lang w:val="en-US" w:eastAsia="zh-CN"/>
        </w:rPr>
        <w:t xml:space="preserve"> metrics of</w:t>
      </w:r>
      <w:r w:rsidR="00CE094F">
        <w:rPr>
          <w:rFonts w:eastAsia="宋体" w:hint="eastAsia"/>
          <w:sz w:val="22"/>
          <w:szCs w:val="22"/>
          <w:lang w:val="en-US" w:eastAsia="zh-CN"/>
        </w:rPr>
        <w:t xml:space="preserve"> </w:t>
      </w:r>
      <w:r w:rsidR="00CE094F">
        <w:rPr>
          <w:rFonts w:eastAsia="宋体"/>
          <w:sz w:val="22"/>
          <w:szCs w:val="22"/>
          <w:lang w:val="en-US" w:eastAsia="zh-CN"/>
        </w:rPr>
        <w:t>monitoring</w:t>
      </w:r>
      <w:proofErr w:type="gramEnd"/>
      <w:r w:rsidR="00CE094F">
        <w:rPr>
          <w:rFonts w:eastAsia="宋体" w:hint="eastAsia"/>
          <w:sz w:val="22"/>
          <w:szCs w:val="22"/>
          <w:lang w:val="en-US" w:eastAsia="zh-CN"/>
        </w:rPr>
        <w:t xml:space="preserve"> are,</w:t>
      </w:r>
    </w:p>
    <w:p w14:paraId="2EE9E0F4" w14:textId="0C4F7DB2" w:rsidR="0095126E" w:rsidRPr="0095126E" w:rsidRDefault="0095126E" w:rsidP="0095126E">
      <w:pPr>
        <w:rPr>
          <w:rFonts w:eastAsia="宋体"/>
          <w:b/>
          <w:bCs/>
          <w:sz w:val="22"/>
          <w:szCs w:val="22"/>
          <w:u w:val="single"/>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w:t>
      </w:r>
      <w:r w:rsidR="009C24C2" w:rsidRPr="00F95E33">
        <w:rPr>
          <w:rFonts w:eastAsia="宋体" w:hint="eastAsia"/>
          <w:b/>
          <w:bCs/>
          <w:sz w:val="22"/>
          <w:szCs w:val="22"/>
          <w:u w:val="single"/>
          <w:lang w:val="en-US" w:eastAsia="zh-CN"/>
        </w:rPr>
        <w:t>2</w:t>
      </w:r>
    </w:p>
    <w:p w14:paraId="138EFEA4" w14:textId="2DAEDDF8" w:rsidR="003C0F9B" w:rsidRPr="00B012B0" w:rsidRDefault="003C0F9B" w:rsidP="005D5D3A">
      <w:pPr>
        <w:pStyle w:val="aff9"/>
        <w:numPr>
          <w:ilvl w:val="0"/>
          <w:numId w:val="38"/>
        </w:numPr>
        <w:ind w:leftChars="0"/>
        <w:rPr>
          <w:rFonts w:eastAsia="宋体"/>
          <w:b/>
          <w:bCs/>
          <w:sz w:val="22"/>
          <w:szCs w:val="22"/>
          <w:lang w:val="en-US" w:eastAsia="zh-CN"/>
        </w:rPr>
      </w:pPr>
      <w:r w:rsidRPr="00B012B0">
        <w:rPr>
          <w:rFonts w:eastAsia="宋体"/>
          <w:b/>
          <w:bCs/>
          <w:sz w:val="22"/>
          <w:szCs w:val="22"/>
          <w:lang w:val="en-US" w:eastAsia="zh-CN"/>
        </w:rPr>
        <w:t>RAN2 needs to study specification impacts in detail for each scenario and/or sub</w:t>
      </w:r>
      <w:r w:rsidR="001B50E2">
        <w:rPr>
          <w:rFonts w:eastAsia="宋体" w:hint="eastAsia"/>
          <w:b/>
          <w:bCs/>
          <w:sz w:val="22"/>
          <w:szCs w:val="22"/>
          <w:lang w:val="en-US" w:eastAsia="zh-CN"/>
        </w:rPr>
        <w:t>-</w:t>
      </w:r>
      <w:r w:rsidRPr="00B012B0">
        <w:rPr>
          <w:rFonts w:eastAsia="宋体"/>
          <w:b/>
          <w:bCs/>
          <w:sz w:val="22"/>
          <w:szCs w:val="22"/>
          <w:lang w:val="en-US" w:eastAsia="zh-CN"/>
        </w:rPr>
        <w:t>use cases:</w:t>
      </w:r>
    </w:p>
    <w:p w14:paraId="6FCB98BD" w14:textId="77777777" w:rsidR="003C0F9B" w:rsidRPr="00B012B0" w:rsidRDefault="003C0F9B" w:rsidP="005D5D3A">
      <w:pPr>
        <w:pStyle w:val="aff9"/>
        <w:numPr>
          <w:ilvl w:val="1"/>
          <w:numId w:val="38"/>
        </w:numPr>
        <w:ind w:leftChars="0"/>
        <w:rPr>
          <w:rFonts w:eastAsia="宋体"/>
          <w:b/>
          <w:bCs/>
          <w:sz w:val="22"/>
          <w:szCs w:val="22"/>
          <w:lang w:val="en-US" w:eastAsia="zh-CN"/>
        </w:rPr>
      </w:pPr>
      <w:r w:rsidRPr="00B012B0">
        <w:rPr>
          <w:rFonts w:eastAsia="宋体"/>
          <w:b/>
          <w:bCs/>
          <w:sz w:val="22"/>
          <w:szCs w:val="22"/>
          <w:lang w:val="en-US" w:eastAsia="zh-CN"/>
        </w:rPr>
        <w:t>For RRM measurement prediction and indirect measurement event prediction,</w:t>
      </w:r>
    </w:p>
    <w:p w14:paraId="70AF8F95" w14:textId="1C8704D6" w:rsidR="003C0F9B" w:rsidRPr="00B012B0" w:rsidRDefault="003C0F9B" w:rsidP="005D5D3A">
      <w:pPr>
        <w:pStyle w:val="aff9"/>
        <w:numPr>
          <w:ilvl w:val="2"/>
          <w:numId w:val="38"/>
        </w:numPr>
        <w:ind w:leftChars="0"/>
        <w:rPr>
          <w:rFonts w:eastAsia="宋体"/>
          <w:b/>
          <w:bCs/>
          <w:sz w:val="22"/>
          <w:szCs w:val="22"/>
          <w:lang w:val="en-US" w:eastAsia="zh-CN"/>
        </w:rPr>
      </w:pPr>
      <w:r w:rsidRPr="00B012B0">
        <w:rPr>
          <w:rFonts w:eastAsia="宋体"/>
          <w:b/>
          <w:bCs/>
          <w:sz w:val="22"/>
          <w:szCs w:val="22"/>
          <w:lang w:val="en-US" w:eastAsia="zh-CN"/>
        </w:rPr>
        <w:lastRenderedPageBreak/>
        <w:t xml:space="preserve">Intermediate KPIs </w:t>
      </w:r>
      <w:r w:rsidR="0013622E">
        <w:rPr>
          <w:rFonts w:eastAsia="宋体" w:hint="eastAsia"/>
          <w:b/>
          <w:bCs/>
          <w:sz w:val="22"/>
          <w:szCs w:val="22"/>
          <w:lang w:val="en-US" w:eastAsia="zh-CN"/>
        </w:rPr>
        <w:t>about</w:t>
      </w:r>
      <w:r w:rsidR="00737EF1">
        <w:rPr>
          <w:rFonts w:eastAsia="宋体" w:hint="eastAsia"/>
          <w:b/>
          <w:bCs/>
          <w:sz w:val="22"/>
          <w:szCs w:val="22"/>
          <w:lang w:val="en-US" w:eastAsia="zh-CN"/>
        </w:rPr>
        <w:t xml:space="preserve"> the</w:t>
      </w:r>
      <w:r w:rsidR="00985B7C">
        <w:rPr>
          <w:rFonts w:eastAsia="宋体" w:hint="eastAsia"/>
          <w:b/>
          <w:bCs/>
          <w:sz w:val="22"/>
          <w:szCs w:val="22"/>
          <w:lang w:val="en-US" w:eastAsia="zh-CN"/>
        </w:rPr>
        <w:t xml:space="preserve"> predict</w:t>
      </w:r>
      <w:r w:rsidR="00F122F9">
        <w:rPr>
          <w:rFonts w:eastAsia="宋体" w:hint="eastAsia"/>
          <w:b/>
          <w:bCs/>
          <w:sz w:val="22"/>
          <w:szCs w:val="22"/>
          <w:lang w:val="en-US" w:eastAsia="zh-CN"/>
        </w:rPr>
        <w:t>ion</w:t>
      </w:r>
      <w:r w:rsidR="00985B7C">
        <w:rPr>
          <w:rFonts w:eastAsia="宋体" w:hint="eastAsia"/>
          <w:b/>
          <w:bCs/>
          <w:sz w:val="22"/>
          <w:szCs w:val="22"/>
          <w:lang w:val="en-US" w:eastAsia="zh-CN"/>
        </w:rPr>
        <w:t xml:space="preserve"> error </w:t>
      </w:r>
      <w:r w:rsidRPr="00B012B0">
        <w:rPr>
          <w:rFonts w:eastAsia="宋体"/>
          <w:b/>
          <w:bCs/>
          <w:sz w:val="22"/>
          <w:szCs w:val="22"/>
          <w:lang w:val="en-US" w:eastAsia="zh-CN"/>
        </w:rPr>
        <w:t>(e.g., average RSRP differences) can be used as the performance metric for monitoring.</w:t>
      </w:r>
    </w:p>
    <w:p w14:paraId="1A2429F6" w14:textId="0DFE9D33" w:rsidR="003C0F9B" w:rsidRPr="00B012B0" w:rsidRDefault="003C0F9B" w:rsidP="005D5D3A">
      <w:pPr>
        <w:pStyle w:val="aff9"/>
        <w:numPr>
          <w:ilvl w:val="1"/>
          <w:numId w:val="38"/>
        </w:numPr>
        <w:ind w:leftChars="0"/>
        <w:rPr>
          <w:rFonts w:eastAsia="宋体"/>
          <w:b/>
          <w:bCs/>
          <w:sz w:val="22"/>
          <w:szCs w:val="22"/>
          <w:lang w:val="en-US" w:eastAsia="zh-CN"/>
        </w:rPr>
      </w:pPr>
      <w:r w:rsidRPr="00B012B0">
        <w:rPr>
          <w:rFonts w:eastAsia="宋体"/>
          <w:b/>
          <w:bCs/>
          <w:sz w:val="22"/>
          <w:szCs w:val="22"/>
          <w:lang w:val="en-US" w:eastAsia="zh-CN"/>
        </w:rPr>
        <w:t xml:space="preserve">For direct </w:t>
      </w:r>
      <w:r w:rsidR="00A26370" w:rsidRPr="00B012B0">
        <w:rPr>
          <w:rFonts w:eastAsia="宋体"/>
          <w:b/>
          <w:bCs/>
          <w:sz w:val="22"/>
          <w:szCs w:val="22"/>
          <w:lang w:val="en-US" w:eastAsia="zh-CN"/>
        </w:rPr>
        <w:t>and indirect</w:t>
      </w:r>
      <w:r w:rsidR="00A26370">
        <w:rPr>
          <w:rFonts w:eastAsia="宋体" w:hint="eastAsia"/>
          <w:b/>
          <w:bCs/>
          <w:sz w:val="22"/>
          <w:szCs w:val="22"/>
          <w:lang w:val="en-US" w:eastAsia="zh-CN"/>
        </w:rPr>
        <w:t xml:space="preserve"> </w:t>
      </w:r>
      <w:r w:rsidRPr="00B012B0">
        <w:rPr>
          <w:rFonts w:eastAsia="宋体"/>
          <w:b/>
          <w:bCs/>
          <w:sz w:val="22"/>
          <w:szCs w:val="22"/>
          <w:lang w:val="en-US" w:eastAsia="zh-CN"/>
        </w:rPr>
        <w:t>measurement event prediction, study the following options,</w:t>
      </w:r>
    </w:p>
    <w:p w14:paraId="786A8C51" w14:textId="177EE1CA" w:rsidR="003C0F9B" w:rsidRPr="00B012B0" w:rsidRDefault="003C0F9B" w:rsidP="005D5D3A">
      <w:pPr>
        <w:pStyle w:val="aff9"/>
        <w:numPr>
          <w:ilvl w:val="2"/>
          <w:numId w:val="38"/>
        </w:numPr>
        <w:ind w:leftChars="0"/>
        <w:rPr>
          <w:rFonts w:eastAsia="宋体"/>
          <w:b/>
          <w:bCs/>
          <w:sz w:val="22"/>
          <w:szCs w:val="22"/>
          <w:lang w:val="en-US" w:eastAsia="zh-CN"/>
        </w:rPr>
      </w:pPr>
      <w:r w:rsidRPr="00B012B0">
        <w:rPr>
          <w:rFonts w:eastAsia="宋体"/>
          <w:b/>
          <w:bCs/>
          <w:sz w:val="22"/>
          <w:szCs w:val="22"/>
          <w:lang w:val="en-US" w:eastAsia="zh-CN"/>
        </w:rPr>
        <w:t xml:space="preserve">Option 1: Use intermediate KPIs </w:t>
      </w:r>
      <w:r w:rsidR="00FD581D">
        <w:rPr>
          <w:rFonts w:eastAsia="宋体" w:hint="eastAsia"/>
          <w:b/>
          <w:bCs/>
          <w:sz w:val="22"/>
          <w:szCs w:val="22"/>
          <w:lang w:val="en-US" w:eastAsia="zh-CN"/>
        </w:rPr>
        <w:t xml:space="preserve">related to the event detection, </w:t>
      </w:r>
      <w:r w:rsidRPr="00B012B0">
        <w:rPr>
          <w:rFonts w:eastAsia="宋体"/>
          <w:b/>
          <w:bCs/>
          <w:sz w:val="22"/>
          <w:szCs w:val="22"/>
          <w:lang w:val="en-US" w:eastAsia="zh-CN"/>
        </w:rPr>
        <w:t>such as F1-score, miss/false prediction rate</w:t>
      </w:r>
      <w:r w:rsidR="00C27885">
        <w:rPr>
          <w:rFonts w:eastAsia="宋体" w:hint="eastAsia"/>
          <w:b/>
          <w:bCs/>
          <w:sz w:val="22"/>
          <w:szCs w:val="22"/>
          <w:lang w:val="en-US" w:eastAsia="zh-CN"/>
        </w:rPr>
        <w:t>, for monitoring</w:t>
      </w:r>
      <w:r w:rsidRPr="00B012B0">
        <w:rPr>
          <w:rFonts w:eastAsia="宋体"/>
          <w:b/>
          <w:bCs/>
          <w:sz w:val="22"/>
          <w:szCs w:val="22"/>
          <w:lang w:val="en-US" w:eastAsia="zh-CN"/>
        </w:rPr>
        <w:t>.</w:t>
      </w:r>
    </w:p>
    <w:p w14:paraId="6CE5B347" w14:textId="2A960A58" w:rsidR="00D8477F" w:rsidRPr="00B012B0" w:rsidRDefault="003C0F9B" w:rsidP="005D5D3A">
      <w:pPr>
        <w:pStyle w:val="aff9"/>
        <w:numPr>
          <w:ilvl w:val="2"/>
          <w:numId w:val="38"/>
        </w:numPr>
        <w:ind w:leftChars="0"/>
        <w:rPr>
          <w:rFonts w:eastAsia="宋体"/>
          <w:b/>
          <w:bCs/>
          <w:sz w:val="22"/>
          <w:szCs w:val="22"/>
          <w:lang w:val="en-US" w:eastAsia="zh-CN"/>
        </w:rPr>
      </w:pPr>
      <w:r w:rsidRPr="00B012B0">
        <w:rPr>
          <w:rFonts w:eastAsia="宋体"/>
          <w:b/>
          <w:bCs/>
          <w:sz w:val="22"/>
          <w:szCs w:val="22"/>
          <w:lang w:val="en-US" w:eastAsia="zh-CN"/>
        </w:rPr>
        <w:t xml:space="preserve">Option 2: Use the HO KPIs such as </w:t>
      </w:r>
      <w:proofErr w:type="spellStart"/>
      <w:r w:rsidRPr="00B012B0">
        <w:rPr>
          <w:rFonts w:eastAsia="宋体"/>
          <w:b/>
          <w:bCs/>
          <w:sz w:val="22"/>
          <w:szCs w:val="22"/>
          <w:lang w:val="en-US" w:eastAsia="zh-CN"/>
        </w:rPr>
        <w:t>HoF</w:t>
      </w:r>
      <w:proofErr w:type="spellEnd"/>
      <w:r w:rsidRPr="00B012B0">
        <w:rPr>
          <w:rFonts w:eastAsia="宋体"/>
          <w:b/>
          <w:bCs/>
          <w:sz w:val="22"/>
          <w:szCs w:val="22"/>
          <w:lang w:val="en-US" w:eastAsia="zh-CN"/>
        </w:rPr>
        <w:t xml:space="preserve"> rate, Short-</w:t>
      </w:r>
      <w:proofErr w:type="spellStart"/>
      <w:r w:rsidRPr="00B012B0">
        <w:rPr>
          <w:rFonts w:eastAsia="宋体"/>
          <w:b/>
          <w:bCs/>
          <w:sz w:val="22"/>
          <w:szCs w:val="22"/>
          <w:lang w:val="en-US" w:eastAsia="zh-CN"/>
        </w:rPr>
        <w:t>ToS</w:t>
      </w:r>
      <w:proofErr w:type="spellEnd"/>
      <w:r w:rsidRPr="00B012B0">
        <w:rPr>
          <w:rFonts w:eastAsia="宋体"/>
          <w:b/>
          <w:bCs/>
          <w:sz w:val="22"/>
          <w:szCs w:val="22"/>
          <w:lang w:val="en-US" w:eastAsia="zh-CN"/>
        </w:rPr>
        <w:t xml:space="preserve"> rate, PingPong rate, etc.</w:t>
      </w:r>
    </w:p>
    <w:p w14:paraId="42E9F138" w14:textId="7FDAAAF1" w:rsidR="00D8477F" w:rsidRDefault="00D8477F"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 monitoring for the NW-sided model</w:t>
      </w:r>
    </w:p>
    <w:p w14:paraId="33F29709" w14:textId="16DAA60C" w:rsidR="0033712C" w:rsidRDefault="003D7718" w:rsidP="0033712C">
      <w:pPr>
        <w:rPr>
          <w:rFonts w:eastAsia="宋体"/>
          <w:sz w:val="22"/>
          <w:szCs w:val="22"/>
          <w:lang w:val="en-US" w:eastAsia="zh-CN"/>
        </w:rPr>
      </w:pPr>
      <w:r>
        <w:rPr>
          <w:rFonts w:eastAsia="宋体" w:hint="eastAsia"/>
          <w:sz w:val="22"/>
          <w:szCs w:val="22"/>
          <w:lang w:val="en-US" w:eastAsia="zh-CN"/>
        </w:rPr>
        <w:t>In</w:t>
      </w:r>
      <w:r w:rsidR="004E6A23">
        <w:rPr>
          <w:rFonts w:eastAsia="宋体" w:hint="eastAsia"/>
          <w:sz w:val="22"/>
          <w:szCs w:val="22"/>
          <w:lang w:val="en-US" w:eastAsia="zh-CN"/>
        </w:rPr>
        <w:t xml:space="preserve"> the </w:t>
      </w:r>
      <w:r>
        <w:rPr>
          <w:rFonts w:eastAsia="宋体"/>
          <w:sz w:val="22"/>
          <w:szCs w:val="22"/>
          <w:lang w:val="en-US" w:eastAsia="zh-CN"/>
        </w:rPr>
        <w:t xml:space="preserve">AI/ML for PHY sessions, RAN2 </w:t>
      </w:r>
      <w:r w:rsidR="0033712C" w:rsidRPr="009C4BF2">
        <w:rPr>
          <w:rFonts w:eastAsia="宋体"/>
          <w:sz w:val="22"/>
          <w:szCs w:val="22"/>
          <w:lang w:val="en-US" w:eastAsia="zh-CN"/>
        </w:rPr>
        <w:t xml:space="preserve">agreed to focus on the data collection part for the NW-sided model, and the </w:t>
      </w:r>
      <w:proofErr w:type="spellStart"/>
      <w:r w:rsidR="0033712C" w:rsidRPr="009C4BF2">
        <w:rPr>
          <w:rFonts w:eastAsia="宋体"/>
          <w:sz w:val="22"/>
          <w:szCs w:val="22"/>
          <w:lang w:val="en-US" w:eastAsia="zh-CN"/>
        </w:rPr>
        <w:t>gNB</w:t>
      </w:r>
      <w:proofErr w:type="spellEnd"/>
      <w:r w:rsidR="0033712C" w:rsidRPr="009C4BF2">
        <w:rPr>
          <w:rFonts w:eastAsia="宋体"/>
          <w:sz w:val="22"/>
          <w:szCs w:val="22"/>
          <w:lang w:val="en-US" w:eastAsia="zh-CN"/>
        </w:rPr>
        <w:t xml:space="preserve"> is responsible for monitoring its own performance.</w:t>
      </w:r>
      <w:r w:rsidR="006409A0">
        <w:rPr>
          <w:rFonts w:eastAsia="宋体" w:hint="eastAsia"/>
          <w:sz w:val="22"/>
          <w:szCs w:val="22"/>
          <w:lang w:val="en-US" w:eastAsia="zh-CN"/>
        </w:rPr>
        <w:t xml:space="preserve"> RAN2 will specify </w:t>
      </w:r>
      <w:r w:rsidR="005637AD">
        <w:rPr>
          <w:rFonts w:eastAsia="宋体" w:hint="eastAsia"/>
          <w:sz w:val="22"/>
          <w:szCs w:val="22"/>
          <w:lang w:val="en-US" w:eastAsia="zh-CN"/>
        </w:rPr>
        <w:t>performance monitoring only based on RAN1 inputs, if any.</w:t>
      </w:r>
    </w:p>
    <w:p w14:paraId="5BB01583" w14:textId="16AFA0B3" w:rsidR="00C307D8" w:rsidRDefault="008A6F2F" w:rsidP="00C307D8">
      <w:pPr>
        <w:ind w:firstLineChars="200" w:firstLine="440"/>
        <w:rPr>
          <w:rFonts w:eastAsia="宋体"/>
          <w:sz w:val="22"/>
          <w:szCs w:val="22"/>
          <w:lang w:val="en-US" w:eastAsia="zh-CN"/>
        </w:rPr>
      </w:pPr>
      <w:r>
        <w:rPr>
          <w:rFonts w:eastAsia="宋体"/>
          <w:sz w:val="22"/>
          <w:szCs w:val="22"/>
          <w:lang w:val="en-US" w:eastAsia="zh-CN"/>
        </w:rPr>
        <w:t xml:space="preserve">No specification impacts have been identified so far for AI/ML use cases with NW-sided models, e.g., AI/ML beam management with NW-sided models. </w:t>
      </w:r>
      <w:proofErr w:type="gramStart"/>
      <w:r>
        <w:rPr>
          <w:rFonts w:eastAsia="宋体"/>
          <w:sz w:val="22"/>
          <w:szCs w:val="22"/>
          <w:lang w:val="en-US" w:eastAsia="zh-CN"/>
        </w:rPr>
        <w:t>The NW</w:t>
      </w:r>
      <w:proofErr w:type="gramEnd"/>
      <w:r>
        <w:rPr>
          <w:rFonts w:eastAsia="宋体"/>
          <w:sz w:val="22"/>
          <w:szCs w:val="22"/>
          <w:lang w:val="en-US" w:eastAsia="zh-CN"/>
        </w:rPr>
        <w:t xml:space="preserve"> can configure the UE to measure and report the information necessary for monitoring the model's performance. The situation does not change for the AI/ML for mobility use case with NW-sided models</w:t>
      </w:r>
      <w:r>
        <w:rPr>
          <w:rFonts w:eastAsia="宋体" w:hint="eastAsia"/>
          <w:sz w:val="22"/>
          <w:szCs w:val="22"/>
          <w:lang w:val="en-US" w:eastAsia="zh-CN"/>
        </w:rPr>
        <w:t xml:space="preserve">. </w:t>
      </w:r>
      <w:r w:rsidR="00CA0545">
        <w:rPr>
          <w:rFonts w:eastAsia="宋体" w:hint="eastAsia"/>
          <w:sz w:val="22"/>
          <w:szCs w:val="22"/>
          <w:lang w:val="en-US" w:eastAsia="zh-CN"/>
        </w:rPr>
        <w:t>For mobility use cases we studied,</w:t>
      </w:r>
      <w:r w:rsidR="00F022EF">
        <w:rPr>
          <w:rFonts w:eastAsia="宋体" w:hint="eastAsia"/>
          <w:sz w:val="22"/>
          <w:szCs w:val="22"/>
          <w:lang w:val="en-US" w:eastAsia="zh-CN"/>
        </w:rPr>
        <w:t xml:space="preserve"> only layer 3 measurements and procedures are involved. Therefore, RAN2 can conclude the </w:t>
      </w:r>
      <w:r w:rsidR="00F022EF">
        <w:rPr>
          <w:rFonts w:eastAsia="宋体"/>
          <w:sz w:val="22"/>
          <w:szCs w:val="22"/>
          <w:lang w:val="en-US" w:eastAsia="zh-CN"/>
        </w:rPr>
        <w:t>specification</w:t>
      </w:r>
      <w:r w:rsidR="00F022EF">
        <w:rPr>
          <w:rFonts w:eastAsia="宋体" w:hint="eastAsia"/>
          <w:sz w:val="22"/>
          <w:szCs w:val="22"/>
          <w:lang w:val="en-US" w:eastAsia="zh-CN"/>
        </w:rPr>
        <w:t xml:space="preserve"> impacts</w:t>
      </w:r>
      <w:r w:rsidR="00C307D8">
        <w:rPr>
          <w:rFonts w:eastAsia="宋体" w:hint="eastAsia"/>
          <w:sz w:val="22"/>
          <w:szCs w:val="22"/>
          <w:lang w:val="en-US" w:eastAsia="zh-CN"/>
        </w:rPr>
        <w:t xml:space="preserve"> by itself as follows,</w:t>
      </w:r>
    </w:p>
    <w:p w14:paraId="55A26848" w14:textId="6F9CA15D" w:rsidR="00BB1A6D" w:rsidRPr="00C307D8" w:rsidRDefault="00BB1A6D" w:rsidP="00C307D8">
      <w:pPr>
        <w:rPr>
          <w:rFonts w:eastAsia="宋体"/>
          <w:sz w:val="22"/>
          <w:szCs w:val="22"/>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w:t>
      </w:r>
      <w:r w:rsidR="009C24C2" w:rsidRPr="00F95E33">
        <w:rPr>
          <w:rFonts w:eastAsia="宋体" w:hint="eastAsia"/>
          <w:b/>
          <w:bCs/>
          <w:sz w:val="22"/>
          <w:szCs w:val="22"/>
          <w:u w:val="single"/>
          <w:lang w:val="en-US" w:eastAsia="zh-CN"/>
        </w:rPr>
        <w:t>3</w:t>
      </w:r>
    </w:p>
    <w:p w14:paraId="563F4E0F" w14:textId="2B2E1FC7" w:rsidR="00BB1A6D" w:rsidRPr="00A47B01" w:rsidRDefault="00BB1A6D" w:rsidP="00BB1A6D">
      <w:pPr>
        <w:pStyle w:val="aff9"/>
        <w:numPr>
          <w:ilvl w:val="0"/>
          <w:numId w:val="39"/>
        </w:numPr>
        <w:ind w:leftChars="0"/>
        <w:rPr>
          <w:rFonts w:eastAsia="宋体"/>
          <w:b/>
          <w:bCs/>
          <w:sz w:val="22"/>
          <w:szCs w:val="22"/>
          <w:lang w:val="en-US" w:eastAsia="zh-CN"/>
        </w:rPr>
      </w:pPr>
      <w:r w:rsidRPr="00A47B01">
        <w:rPr>
          <w:rFonts w:eastAsia="宋体" w:hint="eastAsia"/>
          <w:b/>
          <w:bCs/>
          <w:sz w:val="22"/>
          <w:szCs w:val="22"/>
          <w:lang w:val="en-US" w:eastAsia="zh-CN"/>
        </w:rPr>
        <w:t>RAN2 conclude</w:t>
      </w:r>
      <w:r w:rsidR="00A47B01" w:rsidRPr="00A47B01">
        <w:rPr>
          <w:rFonts w:eastAsia="宋体" w:hint="eastAsia"/>
          <w:b/>
          <w:bCs/>
          <w:sz w:val="22"/>
          <w:szCs w:val="22"/>
          <w:lang w:val="en-US" w:eastAsia="zh-CN"/>
        </w:rPr>
        <w:t xml:space="preserve">s that there is no specification impact for performance monitoring </w:t>
      </w:r>
      <w:r w:rsidR="00AC3FC7">
        <w:rPr>
          <w:rFonts w:eastAsia="宋体" w:hint="eastAsia"/>
          <w:b/>
          <w:bCs/>
          <w:sz w:val="22"/>
          <w:szCs w:val="22"/>
          <w:lang w:val="en-US" w:eastAsia="zh-CN"/>
        </w:rPr>
        <w:t>of</w:t>
      </w:r>
      <w:r w:rsidR="00A47B01" w:rsidRPr="00A47B01">
        <w:rPr>
          <w:rFonts w:eastAsia="宋体" w:hint="eastAsia"/>
          <w:b/>
          <w:bCs/>
          <w:sz w:val="22"/>
          <w:szCs w:val="22"/>
          <w:lang w:val="en-US" w:eastAsia="zh-CN"/>
        </w:rPr>
        <w:t xml:space="preserve"> the NW-sided model.</w:t>
      </w:r>
    </w:p>
    <w:p w14:paraId="74C688D0" w14:textId="0490D28C"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34576C51"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w:t>
      </w:r>
    </w:p>
    <w:p w14:paraId="218A82F4" w14:textId="77777777" w:rsidR="00F57687" w:rsidRPr="00F95E33" w:rsidRDefault="00F57687" w:rsidP="00F57687">
      <w:pPr>
        <w:rPr>
          <w:rFonts w:eastAsia="宋体"/>
          <w:b/>
          <w:bCs/>
          <w:sz w:val="22"/>
          <w:szCs w:val="22"/>
          <w:u w:val="single"/>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1</w:t>
      </w:r>
    </w:p>
    <w:p w14:paraId="59CEA18E" w14:textId="77777777" w:rsidR="00F57687" w:rsidRPr="00F95E33" w:rsidRDefault="00F57687" w:rsidP="00F57687">
      <w:pPr>
        <w:pStyle w:val="aff9"/>
        <w:numPr>
          <w:ilvl w:val="0"/>
          <w:numId w:val="38"/>
        </w:numPr>
        <w:ind w:leftChars="0"/>
        <w:rPr>
          <w:rFonts w:eastAsia="宋体"/>
          <w:b/>
          <w:bCs/>
          <w:sz w:val="22"/>
          <w:szCs w:val="22"/>
          <w:lang w:val="en-US" w:eastAsia="zh-CN"/>
        </w:rPr>
      </w:pPr>
      <w:r w:rsidRPr="00F95E33">
        <w:rPr>
          <w:rFonts w:eastAsia="宋体"/>
          <w:b/>
          <w:bCs/>
          <w:sz w:val="22"/>
          <w:szCs w:val="22"/>
          <w:lang w:val="en-US" w:eastAsia="zh-CN"/>
        </w:rPr>
        <w:t>Support only Type 1 Option</w:t>
      </w:r>
      <w:r w:rsidRPr="00F95E33">
        <w:rPr>
          <w:rFonts w:eastAsia="宋体" w:hint="eastAsia"/>
          <w:b/>
          <w:bCs/>
          <w:sz w:val="22"/>
          <w:szCs w:val="22"/>
          <w:lang w:val="en-US" w:eastAsia="zh-CN"/>
        </w:rPr>
        <w:t xml:space="preserve"> </w:t>
      </w:r>
      <w:r w:rsidRPr="00F95E33">
        <w:rPr>
          <w:rFonts w:eastAsia="宋体"/>
          <w:b/>
          <w:bCs/>
          <w:sz w:val="22"/>
          <w:szCs w:val="22"/>
          <w:lang w:val="en-US" w:eastAsia="zh-CN"/>
        </w:rPr>
        <w:t>1</w:t>
      </w:r>
      <w:r w:rsidRPr="00F95E33">
        <w:rPr>
          <w:rFonts w:eastAsia="宋体" w:hint="eastAsia"/>
          <w:b/>
          <w:bCs/>
          <w:sz w:val="22"/>
          <w:szCs w:val="22"/>
          <w:lang w:val="en-US" w:eastAsia="zh-CN"/>
        </w:rPr>
        <w:t xml:space="preserve"> </w:t>
      </w:r>
      <w:r w:rsidRPr="00F95E33">
        <w:rPr>
          <w:rFonts w:eastAsia="宋体"/>
          <w:b/>
          <w:bCs/>
          <w:sz w:val="22"/>
          <w:szCs w:val="22"/>
          <w:lang w:val="en-US" w:eastAsia="zh-CN"/>
        </w:rPr>
        <w:t xml:space="preserve">(NW-side </w:t>
      </w:r>
      <w:r w:rsidRPr="00F95E33">
        <w:rPr>
          <w:rFonts w:eastAsia="宋体" w:hint="eastAsia"/>
          <w:b/>
          <w:bCs/>
          <w:sz w:val="22"/>
          <w:szCs w:val="22"/>
          <w:lang w:val="en-US" w:eastAsia="zh-CN"/>
        </w:rPr>
        <w:t xml:space="preserve">performance </w:t>
      </w:r>
      <w:proofErr w:type="gramStart"/>
      <w:r w:rsidRPr="00F95E33">
        <w:rPr>
          <w:rFonts w:eastAsia="宋体" w:hint="eastAsia"/>
          <w:b/>
          <w:bCs/>
          <w:sz w:val="22"/>
          <w:szCs w:val="22"/>
          <w:lang w:val="en-US" w:eastAsia="zh-CN"/>
        </w:rPr>
        <w:t>monitoring</w:t>
      </w:r>
      <w:r w:rsidRPr="00F95E33">
        <w:rPr>
          <w:rFonts w:eastAsia="宋体"/>
          <w:b/>
          <w:bCs/>
          <w:sz w:val="22"/>
          <w:szCs w:val="22"/>
          <w:lang w:val="en-US" w:eastAsia="zh-CN"/>
        </w:rPr>
        <w:t>)  and</w:t>
      </w:r>
      <w:proofErr w:type="gramEnd"/>
      <w:r w:rsidRPr="00F95E33">
        <w:rPr>
          <w:rFonts w:eastAsia="宋体" w:hint="eastAsia"/>
          <w:b/>
          <w:bCs/>
          <w:sz w:val="22"/>
          <w:szCs w:val="22"/>
          <w:lang w:val="en-US" w:eastAsia="zh-CN"/>
        </w:rPr>
        <w:t>/or</w:t>
      </w:r>
      <w:r w:rsidRPr="00F95E33">
        <w:rPr>
          <w:rFonts w:eastAsia="宋体"/>
          <w:b/>
          <w:bCs/>
          <w:sz w:val="22"/>
          <w:szCs w:val="22"/>
          <w:lang w:val="en-US" w:eastAsia="zh-CN"/>
        </w:rPr>
        <w:t xml:space="preserve"> Type 1 Option 2</w:t>
      </w:r>
      <w:r w:rsidRPr="00F95E33">
        <w:rPr>
          <w:rFonts w:eastAsia="宋体" w:hint="eastAsia"/>
          <w:b/>
          <w:bCs/>
          <w:sz w:val="22"/>
          <w:szCs w:val="22"/>
          <w:lang w:val="en-US" w:eastAsia="zh-CN"/>
        </w:rPr>
        <w:t xml:space="preserve"> </w:t>
      </w:r>
      <w:r w:rsidRPr="00F95E33">
        <w:rPr>
          <w:rFonts w:eastAsia="宋体"/>
          <w:b/>
          <w:bCs/>
          <w:sz w:val="22"/>
          <w:szCs w:val="22"/>
          <w:lang w:val="en-US" w:eastAsia="zh-CN"/>
        </w:rPr>
        <w:t>(UE-assisted</w:t>
      </w:r>
      <w:r w:rsidRPr="00F95E33">
        <w:rPr>
          <w:rFonts w:eastAsia="宋体" w:hint="eastAsia"/>
          <w:b/>
          <w:bCs/>
          <w:sz w:val="22"/>
          <w:szCs w:val="22"/>
          <w:lang w:val="en-US" w:eastAsia="zh-CN"/>
        </w:rPr>
        <w:t xml:space="preserve"> performance monitoring</w:t>
      </w:r>
      <w:r w:rsidRPr="00F95E33">
        <w:rPr>
          <w:rFonts w:eastAsia="宋体"/>
          <w:b/>
          <w:bCs/>
          <w:sz w:val="22"/>
          <w:szCs w:val="22"/>
          <w:lang w:val="en-US" w:eastAsia="zh-CN"/>
        </w:rPr>
        <w:t>)</w:t>
      </w:r>
      <w:r w:rsidRPr="00F95E33">
        <w:rPr>
          <w:rFonts w:eastAsia="宋体" w:hint="eastAsia"/>
          <w:b/>
          <w:bCs/>
          <w:sz w:val="22"/>
          <w:szCs w:val="22"/>
          <w:lang w:val="en-US" w:eastAsia="zh-CN"/>
        </w:rPr>
        <w:t>, i.e.</w:t>
      </w:r>
      <w:proofErr w:type="gramStart"/>
      <w:r w:rsidRPr="00F95E33">
        <w:rPr>
          <w:rFonts w:eastAsia="宋体" w:hint="eastAsia"/>
          <w:b/>
          <w:bCs/>
          <w:sz w:val="22"/>
          <w:szCs w:val="22"/>
          <w:lang w:val="en-US" w:eastAsia="zh-CN"/>
        </w:rPr>
        <w:t>,  decisions</w:t>
      </w:r>
      <w:proofErr w:type="gramEnd"/>
      <w:r w:rsidRPr="00F95E33">
        <w:rPr>
          <w:rFonts w:eastAsia="宋体" w:hint="eastAsia"/>
          <w:b/>
          <w:bCs/>
          <w:sz w:val="22"/>
          <w:szCs w:val="22"/>
          <w:lang w:val="en-US" w:eastAsia="zh-CN"/>
        </w:rPr>
        <w:t xml:space="preserve"> of LCM operations are made by the NW</w:t>
      </w:r>
      <w:r w:rsidRPr="00F95E33">
        <w:rPr>
          <w:rFonts w:eastAsia="宋体"/>
          <w:b/>
          <w:bCs/>
          <w:sz w:val="22"/>
          <w:szCs w:val="22"/>
          <w:lang w:val="en-US" w:eastAsia="zh-CN"/>
        </w:rPr>
        <w:t>,</w:t>
      </w:r>
      <w:r w:rsidRPr="00F95E33">
        <w:rPr>
          <w:rFonts w:eastAsia="宋体" w:hint="eastAsia"/>
          <w:b/>
          <w:bCs/>
          <w:sz w:val="22"/>
          <w:szCs w:val="22"/>
          <w:lang w:val="en-US" w:eastAsia="zh-CN"/>
        </w:rPr>
        <w:t xml:space="preserve"> and T</w:t>
      </w:r>
      <w:r w:rsidRPr="00F95E33">
        <w:rPr>
          <w:rFonts w:eastAsia="宋体"/>
          <w:b/>
          <w:bCs/>
          <w:sz w:val="22"/>
          <w:szCs w:val="22"/>
          <w:lang w:val="en-US" w:eastAsia="zh-CN"/>
        </w:rPr>
        <w:t>y</w:t>
      </w:r>
      <w:r w:rsidRPr="00F95E33">
        <w:rPr>
          <w:rFonts w:eastAsia="宋体" w:hint="eastAsia"/>
          <w:b/>
          <w:bCs/>
          <w:sz w:val="22"/>
          <w:szCs w:val="22"/>
          <w:lang w:val="en-US" w:eastAsia="zh-CN"/>
        </w:rPr>
        <w:t>pe 2 (UE-side monitoring) is not supported.</w:t>
      </w:r>
    </w:p>
    <w:p w14:paraId="6718B966" w14:textId="77777777" w:rsidR="00F57687" w:rsidRPr="00F95E33" w:rsidRDefault="00F57687" w:rsidP="00F57687">
      <w:pPr>
        <w:pStyle w:val="aff9"/>
        <w:numPr>
          <w:ilvl w:val="1"/>
          <w:numId w:val="40"/>
        </w:numPr>
        <w:ind w:leftChars="0"/>
        <w:rPr>
          <w:rFonts w:eastAsia="宋体"/>
          <w:b/>
          <w:bCs/>
          <w:sz w:val="22"/>
          <w:szCs w:val="22"/>
          <w:u w:val="single"/>
          <w:lang w:val="en-US" w:eastAsia="zh-CN"/>
        </w:rPr>
      </w:pPr>
      <w:r w:rsidRPr="00F95E33">
        <w:rPr>
          <w:rFonts w:eastAsia="宋体" w:hint="eastAsia"/>
          <w:b/>
          <w:bCs/>
          <w:sz w:val="22"/>
          <w:szCs w:val="22"/>
          <w:lang w:val="en-US" w:eastAsia="zh-CN"/>
        </w:rPr>
        <w:t>Type 1-Option 1 (NW-side performance monitoring)</w:t>
      </w:r>
    </w:p>
    <w:p w14:paraId="3A8D5EB6"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hint="eastAsia"/>
          <w:b/>
          <w:bCs/>
          <w:sz w:val="22"/>
          <w:szCs w:val="22"/>
          <w:lang w:val="en-US" w:eastAsia="zh-CN"/>
        </w:rPr>
        <w:t xml:space="preserve">UE sends a report to NW (for the calculation of </w:t>
      </w:r>
      <w:r w:rsidRPr="00F95E33">
        <w:rPr>
          <w:rFonts w:eastAsia="宋体"/>
          <w:b/>
          <w:bCs/>
          <w:sz w:val="22"/>
          <w:szCs w:val="22"/>
          <w:lang w:val="en-US" w:eastAsia="zh-CN"/>
        </w:rPr>
        <w:t xml:space="preserve">the </w:t>
      </w:r>
      <w:r w:rsidRPr="00F95E33">
        <w:rPr>
          <w:rFonts w:eastAsia="宋体" w:hint="eastAsia"/>
          <w:b/>
          <w:bCs/>
          <w:sz w:val="22"/>
          <w:szCs w:val="22"/>
          <w:lang w:val="en-US" w:eastAsia="zh-CN"/>
        </w:rPr>
        <w:t>performance metric at NW).</w:t>
      </w:r>
    </w:p>
    <w:p w14:paraId="5C775218"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hint="eastAsia"/>
          <w:b/>
          <w:bCs/>
          <w:sz w:val="22"/>
          <w:szCs w:val="22"/>
          <w:lang w:val="en-US" w:eastAsia="zh-CN"/>
        </w:rPr>
        <w:t>The report is at least configured/triggered by the NW.</w:t>
      </w:r>
    </w:p>
    <w:p w14:paraId="689544B9" w14:textId="77777777" w:rsidR="00F57687" w:rsidRPr="00F95E33" w:rsidRDefault="00F57687" w:rsidP="00F57687">
      <w:pPr>
        <w:pStyle w:val="aff9"/>
        <w:numPr>
          <w:ilvl w:val="1"/>
          <w:numId w:val="38"/>
        </w:numPr>
        <w:ind w:leftChars="0"/>
        <w:rPr>
          <w:rFonts w:eastAsia="宋体"/>
          <w:b/>
          <w:bCs/>
          <w:sz w:val="22"/>
          <w:szCs w:val="22"/>
          <w:lang w:val="en-US" w:eastAsia="zh-CN"/>
        </w:rPr>
      </w:pPr>
      <w:r w:rsidRPr="00F95E33">
        <w:rPr>
          <w:rFonts w:eastAsia="宋体" w:hint="eastAsia"/>
          <w:b/>
          <w:bCs/>
          <w:sz w:val="22"/>
          <w:szCs w:val="22"/>
          <w:lang w:val="en-US" w:eastAsia="zh-CN"/>
        </w:rPr>
        <w:t xml:space="preserve">Type 1-Option 2 (UE-assisted performance </w:t>
      </w:r>
      <w:r w:rsidRPr="00F95E33">
        <w:rPr>
          <w:rFonts w:eastAsia="宋体"/>
          <w:b/>
          <w:bCs/>
          <w:sz w:val="22"/>
          <w:szCs w:val="22"/>
          <w:lang w:val="en-US" w:eastAsia="zh-CN"/>
        </w:rPr>
        <w:t>monitoring</w:t>
      </w:r>
      <w:r w:rsidRPr="00F95E33">
        <w:rPr>
          <w:rFonts w:eastAsia="宋体" w:hint="eastAsia"/>
          <w:b/>
          <w:bCs/>
          <w:sz w:val="22"/>
          <w:szCs w:val="22"/>
          <w:lang w:val="en-US" w:eastAsia="zh-CN"/>
        </w:rPr>
        <w:t>)</w:t>
      </w:r>
    </w:p>
    <w:p w14:paraId="417A5D86"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hint="eastAsia"/>
          <w:b/>
          <w:bCs/>
          <w:sz w:val="22"/>
          <w:szCs w:val="22"/>
          <w:lang w:val="en-US" w:eastAsia="zh-CN"/>
        </w:rPr>
        <w:t xml:space="preserve">UE calculates </w:t>
      </w:r>
      <w:proofErr w:type="gramStart"/>
      <w:r w:rsidRPr="00F95E33">
        <w:rPr>
          <w:rFonts w:eastAsia="宋体" w:hint="eastAsia"/>
          <w:b/>
          <w:bCs/>
          <w:sz w:val="22"/>
          <w:szCs w:val="22"/>
          <w:lang w:val="en-US" w:eastAsia="zh-CN"/>
        </w:rPr>
        <w:t>the performance</w:t>
      </w:r>
      <w:proofErr w:type="gramEnd"/>
      <w:r w:rsidRPr="00F95E33">
        <w:rPr>
          <w:rFonts w:eastAsia="宋体" w:hint="eastAsia"/>
          <w:b/>
          <w:bCs/>
          <w:sz w:val="22"/>
          <w:szCs w:val="22"/>
          <w:lang w:val="en-US" w:eastAsia="zh-CN"/>
        </w:rPr>
        <w:t xml:space="preserve"> metrics.</w:t>
      </w:r>
    </w:p>
    <w:p w14:paraId="0E62C23D" w14:textId="77777777" w:rsidR="00F57687" w:rsidRPr="00F95E33" w:rsidRDefault="00F57687" w:rsidP="00F57687">
      <w:pPr>
        <w:pStyle w:val="aff9"/>
        <w:numPr>
          <w:ilvl w:val="3"/>
          <w:numId w:val="38"/>
        </w:numPr>
        <w:ind w:leftChars="0"/>
        <w:rPr>
          <w:rFonts w:eastAsia="宋体"/>
          <w:b/>
          <w:bCs/>
          <w:sz w:val="22"/>
          <w:szCs w:val="22"/>
          <w:lang w:val="en-US" w:eastAsia="zh-CN"/>
        </w:rPr>
      </w:pPr>
      <w:r w:rsidRPr="00F95E33">
        <w:rPr>
          <w:rFonts w:eastAsia="宋体" w:hint="eastAsia"/>
          <w:b/>
          <w:bCs/>
          <w:sz w:val="22"/>
          <w:szCs w:val="22"/>
          <w:lang w:val="en-US" w:eastAsia="zh-CN"/>
        </w:rPr>
        <w:t>UE either reports the metrics or sends an event based on the metrics.</w:t>
      </w:r>
    </w:p>
    <w:p w14:paraId="1A1C7354" w14:textId="77777777" w:rsidR="00F57687" w:rsidRPr="00F95E33" w:rsidRDefault="00F57687" w:rsidP="00F57687">
      <w:pPr>
        <w:rPr>
          <w:rFonts w:eastAsia="宋体"/>
          <w:b/>
          <w:bCs/>
          <w:sz w:val="22"/>
          <w:szCs w:val="22"/>
          <w:u w:val="single"/>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2</w:t>
      </w:r>
    </w:p>
    <w:p w14:paraId="508122F9" w14:textId="77777777" w:rsidR="00F57687" w:rsidRPr="00F95E33" w:rsidRDefault="00F57687" w:rsidP="00F57687">
      <w:pPr>
        <w:pStyle w:val="aff9"/>
        <w:numPr>
          <w:ilvl w:val="0"/>
          <w:numId w:val="38"/>
        </w:numPr>
        <w:ind w:leftChars="0"/>
        <w:rPr>
          <w:rFonts w:eastAsia="宋体"/>
          <w:b/>
          <w:bCs/>
          <w:sz w:val="22"/>
          <w:szCs w:val="22"/>
          <w:lang w:val="en-US" w:eastAsia="zh-CN"/>
        </w:rPr>
      </w:pPr>
      <w:r w:rsidRPr="00F95E33">
        <w:rPr>
          <w:rFonts w:eastAsia="宋体"/>
          <w:b/>
          <w:bCs/>
          <w:sz w:val="22"/>
          <w:szCs w:val="22"/>
          <w:lang w:val="en-US" w:eastAsia="zh-CN"/>
        </w:rPr>
        <w:t>RAN2 needs to study specification impacts in detail for each scenario and/or sub</w:t>
      </w:r>
      <w:r w:rsidRPr="00F95E33">
        <w:rPr>
          <w:rFonts w:eastAsia="宋体" w:hint="eastAsia"/>
          <w:b/>
          <w:bCs/>
          <w:sz w:val="22"/>
          <w:szCs w:val="22"/>
          <w:lang w:val="en-US" w:eastAsia="zh-CN"/>
        </w:rPr>
        <w:t>-</w:t>
      </w:r>
      <w:r w:rsidRPr="00F95E33">
        <w:rPr>
          <w:rFonts w:eastAsia="宋体"/>
          <w:b/>
          <w:bCs/>
          <w:sz w:val="22"/>
          <w:szCs w:val="22"/>
          <w:lang w:val="en-US" w:eastAsia="zh-CN"/>
        </w:rPr>
        <w:t>use cases:</w:t>
      </w:r>
    </w:p>
    <w:p w14:paraId="052792E9" w14:textId="77777777" w:rsidR="00F57687" w:rsidRPr="00F95E33" w:rsidRDefault="00F57687" w:rsidP="00F57687">
      <w:pPr>
        <w:pStyle w:val="aff9"/>
        <w:numPr>
          <w:ilvl w:val="1"/>
          <w:numId w:val="38"/>
        </w:numPr>
        <w:ind w:leftChars="0"/>
        <w:rPr>
          <w:rFonts w:eastAsia="宋体"/>
          <w:b/>
          <w:bCs/>
          <w:sz w:val="22"/>
          <w:szCs w:val="22"/>
          <w:lang w:val="en-US" w:eastAsia="zh-CN"/>
        </w:rPr>
      </w:pPr>
      <w:r w:rsidRPr="00F95E33">
        <w:rPr>
          <w:rFonts w:eastAsia="宋体"/>
          <w:b/>
          <w:bCs/>
          <w:sz w:val="22"/>
          <w:szCs w:val="22"/>
          <w:lang w:val="en-US" w:eastAsia="zh-CN"/>
        </w:rPr>
        <w:t>For RRM measurement prediction and indirect measurement event prediction,</w:t>
      </w:r>
    </w:p>
    <w:p w14:paraId="5A3BB010"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b/>
          <w:bCs/>
          <w:sz w:val="22"/>
          <w:szCs w:val="22"/>
          <w:lang w:val="en-US" w:eastAsia="zh-CN"/>
        </w:rPr>
        <w:t xml:space="preserve">Intermediate KPIs </w:t>
      </w:r>
      <w:r w:rsidRPr="00F95E33">
        <w:rPr>
          <w:rFonts w:eastAsia="宋体" w:hint="eastAsia"/>
          <w:b/>
          <w:bCs/>
          <w:sz w:val="22"/>
          <w:szCs w:val="22"/>
          <w:lang w:val="en-US" w:eastAsia="zh-CN"/>
        </w:rPr>
        <w:t xml:space="preserve">about the prediction error </w:t>
      </w:r>
      <w:r w:rsidRPr="00F95E33">
        <w:rPr>
          <w:rFonts w:eastAsia="宋体"/>
          <w:b/>
          <w:bCs/>
          <w:sz w:val="22"/>
          <w:szCs w:val="22"/>
          <w:lang w:val="en-US" w:eastAsia="zh-CN"/>
        </w:rPr>
        <w:t>(e.g., average RSRP differences) can be used as the performance metric for monitoring.</w:t>
      </w:r>
    </w:p>
    <w:p w14:paraId="3EDE313A" w14:textId="77777777" w:rsidR="00F57687" w:rsidRPr="00F95E33" w:rsidRDefault="00F57687" w:rsidP="00F57687">
      <w:pPr>
        <w:pStyle w:val="aff9"/>
        <w:numPr>
          <w:ilvl w:val="1"/>
          <w:numId w:val="38"/>
        </w:numPr>
        <w:ind w:leftChars="0"/>
        <w:rPr>
          <w:rFonts w:eastAsia="宋体"/>
          <w:b/>
          <w:bCs/>
          <w:sz w:val="22"/>
          <w:szCs w:val="22"/>
          <w:lang w:val="en-US" w:eastAsia="zh-CN"/>
        </w:rPr>
      </w:pPr>
      <w:r w:rsidRPr="00F95E33">
        <w:rPr>
          <w:rFonts w:eastAsia="宋体"/>
          <w:b/>
          <w:bCs/>
          <w:sz w:val="22"/>
          <w:szCs w:val="22"/>
          <w:lang w:val="en-US" w:eastAsia="zh-CN"/>
        </w:rPr>
        <w:t>For direct and indirect</w:t>
      </w:r>
      <w:r w:rsidRPr="00F95E33">
        <w:rPr>
          <w:rFonts w:eastAsia="宋体" w:hint="eastAsia"/>
          <w:b/>
          <w:bCs/>
          <w:sz w:val="22"/>
          <w:szCs w:val="22"/>
          <w:lang w:val="en-US" w:eastAsia="zh-CN"/>
        </w:rPr>
        <w:t xml:space="preserve"> </w:t>
      </w:r>
      <w:r w:rsidRPr="00F95E33">
        <w:rPr>
          <w:rFonts w:eastAsia="宋体"/>
          <w:b/>
          <w:bCs/>
          <w:sz w:val="22"/>
          <w:szCs w:val="22"/>
          <w:lang w:val="en-US" w:eastAsia="zh-CN"/>
        </w:rPr>
        <w:t>measurement event prediction, study the following options,</w:t>
      </w:r>
    </w:p>
    <w:p w14:paraId="6D13489F"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b/>
          <w:bCs/>
          <w:sz w:val="22"/>
          <w:szCs w:val="22"/>
          <w:lang w:val="en-US" w:eastAsia="zh-CN"/>
        </w:rPr>
        <w:t xml:space="preserve">Option 1: Use intermediate KPIs </w:t>
      </w:r>
      <w:r w:rsidRPr="00F95E33">
        <w:rPr>
          <w:rFonts w:eastAsia="宋体" w:hint="eastAsia"/>
          <w:b/>
          <w:bCs/>
          <w:sz w:val="22"/>
          <w:szCs w:val="22"/>
          <w:lang w:val="en-US" w:eastAsia="zh-CN"/>
        </w:rPr>
        <w:t xml:space="preserve">related to the event detection, </w:t>
      </w:r>
      <w:r w:rsidRPr="00F95E33">
        <w:rPr>
          <w:rFonts w:eastAsia="宋体"/>
          <w:b/>
          <w:bCs/>
          <w:sz w:val="22"/>
          <w:szCs w:val="22"/>
          <w:lang w:val="en-US" w:eastAsia="zh-CN"/>
        </w:rPr>
        <w:t>such as F1-score, miss/false prediction rate</w:t>
      </w:r>
      <w:r w:rsidRPr="00F95E33">
        <w:rPr>
          <w:rFonts w:eastAsia="宋体" w:hint="eastAsia"/>
          <w:b/>
          <w:bCs/>
          <w:sz w:val="22"/>
          <w:szCs w:val="22"/>
          <w:lang w:val="en-US" w:eastAsia="zh-CN"/>
        </w:rPr>
        <w:t>, for monitoring</w:t>
      </w:r>
      <w:r w:rsidRPr="00F95E33">
        <w:rPr>
          <w:rFonts w:eastAsia="宋体"/>
          <w:b/>
          <w:bCs/>
          <w:sz w:val="22"/>
          <w:szCs w:val="22"/>
          <w:lang w:val="en-US" w:eastAsia="zh-CN"/>
        </w:rPr>
        <w:t>.</w:t>
      </w:r>
    </w:p>
    <w:p w14:paraId="17D5F1B4" w14:textId="77777777" w:rsidR="00F57687" w:rsidRPr="00F95E33" w:rsidRDefault="00F57687" w:rsidP="00F57687">
      <w:pPr>
        <w:pStyle w:val="aff9"/>
        <w:numPr>
          <w:ilvl w:val="2"/>
          <w:numId w:val="38"/>
        </w:numPr>
        <w:ind w:leftChars="0"/>
        <w:rPr>
          <w:rFonts w:eastAsia="宋体"/>
          <w:b/>
          <w:bCs/>
          <w:sz w:val="22"/>
          <w:szCs w:val="22"/>
          <w:lang w:val="en-US" w:eastAsia="zh-CN"/>
        </w:rPr>
      </w:pPr>
      <w:r w:rsidRPr="00F95E33">
        <w:rPr>
          <w:rFonts w:eastAsia="宋体"/>
          <w:b/>
          <w:bCs/>
          <w:sz w:val="22"/>
          <w:szCs w:val="22"/>
          <w:lang w:val="en-US" w:eastAsia="zh-CN"/>
        </w:rPr>
        <w:t xml:space="preserve">Option 2: Use the HO KPIs such as </w:t>
      </w:r>
      <w:proofErr w:type="spellStart"/>
      <w:r w:rsidRPr="00F95E33">
        <w:rPr>
          <w:rFonts w:eastAsia="宋体"/>
          <w:b/>
          <w:bCs/>
          <w:sz w:val="22"/>
          <w:szCs w:val="22"/>
          <w:lang w:val="en-US" w:eastAsia="zh-CN"/>
        </w:rPr>
        <w:t>HoF</w:t>
      </w:r>
      <w:proofErr w:type="spellEnd"/>
      <w:r w:rsidRPr="00F95E33">
        <w:rPr>
          <w:rFonts w:eastAsia="宋体"/>
          <w:b/>
          <w:bCs/>
          <w:sz w:val="22"/>
          <w:szCs w:val="22"/>
          <w:lang w:val="en-US" w:eastAsia="zh-CN"/>
        </w:rPr>
        <w:t xml:space="preserve"> rate, Short-</w:t>
      </w:r>
      <w:proofErr w:type="spellStart"/>
      <w:r w:rsidRPr="00F95E33">
        <w:rPr>
          <w:rFonts w:eastAsia="宋体"/>
          <w:b/>
          <w:bCs/>
          <w:sz w:val="22"/>
          <w:szCs w:val="22"/>
          <w:lang w:val="en-US" w:eastAsia="zh-CN"/>
        </w:rPr>
        <w:t>ToS</w:t>
      </w:r>
      <w:proofErr w:type="spellEnd"/>
      <w:r w:rsidRPr="00F95E33">
        <w:rPr>
          <w:rFonts w:eastAsia="宋体"/>
          <w:b/>
          <w:bCs/>
          <w:sz w:val="22"/>
          <w:szCs w:val="22"/>
          <w:lang w:val="en-US" w:eastAsia="zh-CN"/>
        </w:rPr>
        <w:t xml:space="preserve"> rate, PingPong rate, etc.</w:t>
      </w:r>
    </w:p>
    <w:p w14:paraId="2B0240BA" w14:textId="77777777" w:rsidR="00F57687" w:rsidRPr="00F95E33" w:rsidRDefault="00F57687" w:rsidP="00F57687">
      <w:pPr>
        <w:rPr>
          <w:rFonts w:eastAsia="宋体"/>
          <w:sz w:val="22"/>
          <w:szCs w:val="22"/>
          <w:lang w:val="en-US" w:eastAsia="zh-CN"/>
        </w:rPr>
      </w:pPr>
      <w:r w:rsidRPr="00F95E33">
        <w:rPr>
          <w:rFonts w:eastAsia="宋体"/>
          <w:b/>
          <w:bCs/>
          <w:sz w:val="22"/>
          <w:szCs w:val="22"/>
          <w:u w:val="single"/>
          <w:lang w:val="en-US" w:eastAsia="zh-CN"/>
        </w:rPr>
        <w:t>Proposal</w:t>
      </w:r>
      <w:r w:rsidRPr="00F95E33">
        <w:rPr>
          <w:rFonts w:eastAsia="宋体" w:hint="eastAsia"/>
          <w:b/>
          <w:bCs/>
          <w:sz w:val="22"/>
          <w:szCs w:val="22"/>
          <w:u w:val="single"/>
          <w:lang w:val="en-US" w:eastAsia="zh-CN"/>
        </w:rPr>
        <w:t xml:space="preserve"> 3</w:t>
      </w:r>
    </w:p>
    <w:p w14:paraId="1079DA3E" w14:textId="77777777" w:rsidR="00F57687" w:rsidRPr="00F95E33" w:rsidRDefault="00F57687" w:rsidP="00F57687">
      <w:pPr>
        <w:pStyle w:val="aff9"/>
        <w:numPr>
          <w:ilvl w:val="0"/>
          <w:numId w:val="39"/>
        </w:numPr>
        <w:ind w:leftChars="0"/>
        <w:rPr>
          <w:rFonts w:eastAsia="宋体"/>
          <w:b/>
          <w:bCs/>
          <w:sz w:val="22"/>
          <w:szCs w:val="22"/>
          <w:lang w:val="en-US" w:eastAsia="zh-CN"/>
        </w:rPr>
      </w:pPr>
      <w:r w:rsidRPr="00F95E33">
        <w:rPr>
          <w:rFonts w:eastAsia="宋体" w:hint="eastAsia"/>
          <w:b/>
          <w:bCs/>
          <w:sz w:val="22"/>
          <w:szCs w:val="22"/>
          <w:lang w:val="en-US" w:eastAsia="zh-CN"/>
        </w:rPr>
        <w:lastRenderedPageBreak/>
        <w:t>RAN2 concludes that there is no specification impact for performance monitoring of the NW-sided model.</w:t>
      </w:r>
    </w:p>
    <w:p w14:paraId="2226D1BE" w14:textId="4B0195DB" w:rsidR="00DC6EB3" w:rsidRPr="00F57687" w:rsidRDefault="00DC6EB3" w:rsidP="00EF07AD">
      <w:pPr>
        <w:rPr>
          <w:rFonts w:eastAsia="宋体"/>
          <w:sz w:val="22"/>
          <w:szCs w:val="22"/>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00EB7F1A" w14:textId="7FF25EF4" w:rsidR="002441C6" w:rsidRPr="00A20E88" w:rsidRDefault="00F14E61" w:rsidP="005A389F">
      <w:pPr>
        <w:numPr>
          <w:ilvl w:val="0"/>
          <w:numId w:val="25"/>
        </w:numPr>
        <w:spacing w:afterLines="50"/>
        <w:rPr>
          <w:bCs/>
          <w:sz w:val="20"/>
        </w:rPr>
      </w:pPr>
      <w:r>
        <w:rPr>
          <w:rFonts w:eastAsia="宋体" w:hint="eastAsia"/>
          <w:bCs/>
          <w:sz w:val="20"/>
          <w:lang w:eastAsia="zh-CN"/>
        </w:rPr>
        <w:t>3</w:t>
      </w:r>
      <w:r w:rsidR="00D24EA6" w:rsidRPr="00AF0A0C">
        <w:rPr>
          <w:rFonts w:eastAsia="宋体" w:hint="eastAsia"/>
          <w:bCs/>
          <w:sz w:val="20"/>
          <w:lang w:eastAsia="zh-CN"/>
        </w:rPr>
        <w:t>GPP</w:t>
      </w:r>
      <w:r w:rsidR="00D24EA6" w:rsidRPr="00AF0A0C">
        <w:rPr>
          <w:rFonts w:eastAsia="宋体"/>
          <w:bCs/>
          <w:sz w:val="20"/>
          <w:lang w:eastAsia="zh-CN"/>
        </w:rPr>
        <w:t xml:space="preserve"> TR 38.843 v2.0.0, Study on Artificial Intelligence (AI)/Machine </w:t>
      </w:r>
      <w:proofErr w:type="gramStart"/>
      <w:r w:rsidR="00D24EA6" w:rsidRPr="00AF0A0C">
        <w:rPr>
          <w:rFonts w:eastAsia="宋体"/>
          <w:bCs/>
          <w:sz w:val="20"/>
          <w:lang w:eastAsia="zh-CN"/>
        </w:rPr>
        <w:t>Learning(</w:t>
      </w:r>
      <w:proofErr w:type="gramEnd"/>
      <w:r w:rsidR="00D24EA6" w:rsidRPr="00AF0A0C">
        <w:rPr>
          <w:rFonts w:eastAsia="宋体"/>
          <w:bCs/>
          <w:sz w:val="20"/>
          <w:lang w:eastAsia="zh-CN"/>
        </w:rPr>
        <w:t xml:space="preserve">ML) for NR air interface (Release 18), </w:t>
      </w:r>
      <w:proofErr w:type="gramStart"/>
      <w:r w:rsidR="00D24EA6" w:rsidRPr="00AF0A0C">
        <w:rPr>
          <w:rFonts w:eastAsia="宋体"/>
          <w:bCs/>
          <w:sz w:val="20"/>
          <w:lang w:eastAsia="zh-CN"/>
        </w:rPr>
        <w:t>Dec.,</w:t>
      </w:r>
      <w:proofErr w:type="gramEnd"/>
      <w:r w:rsidR="00D24EA6" w:rsidRPr="00AF0A0C">
        <w:rPr>
          <w:rFonts w:eastAsia="宋体"/>
          <w:bCs/>
          <w:sz w:val="20"/>
          <w:lang w:eastAsia="zh-CN"/>
        </w:rPr>
        <w:t xml:space="preserve"> 2023.</w:t>
      </w:r>
    </w:p>
    <w:p w14:paraId="155E88A2" w14:textId="054BBA26" w:rsidR="00A20E88" w:rsidRPr="00A20E88"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w:t>
      </w:r>
      <w:r w:rsidR="00F14E61">
        <w:rPr>
          <w:rFonts w:eastAsia="宋体" w:hint="eastAsia"/>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sidR="00F14E61">
        <w:rPr>
          <w:rFonts w:eastAsia="宋体" w:hint="eastAsia"/>
          <w:bCs/>
          <w:sz w:val="20"/>
          <w:lang w:eastAsia="zh-CN"/>
        </w:rPr>
        <w:t>Apr.</w:t>
      </w:r>
      <w:r>
        <w:rPr>
          <w:rFonts w:eastAsia="宋体" w:hint="eastAsia"/>
          <w:bCs/>
          <w:sz w:val="20"/>
          <w:lang w:eastAsia="zh-CN"/>
        </w:rPr>
        <w:t>,</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C9723" w14:textId="77777777" w:rsidR="000D7B07" w:rsidRDefault="000D7B07">
      <w:r>
        <w:separator/>
      </w:r>
    </w:p>
  </w:endnote>
  <w:endnote w:type="continuationSeparator" w:id="0">
    <w:p w14:paraId="73126041" w14:textId="77777777" w:rsidR="000D7B07" w:rsidRDefault="000D7B07">
      <w:r>
        <w:continuationSeparator/>
      </w:r>
    </w:p>
  </w:endnote>
  <w:endnote w:type="continuationNotice" w:id="1">
    <w:p w14:paraId="5CBEAD30" w14:textId="77777777" w:rsidR="000D7B07" w:rsidRDefault="000D7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EAD4" w14:textId="77777777" w:rsidR="000D7B07" w:rsidRDefault="000D7B07">
      <w:r>
        <w:separator/>
      </w:r>
    </w:p>
  </w:footnote>
  <w:footnote w:type="continuationSeparator" w:id="0">
    <w:p w14:paraId="194F0047" w14:textId="77777777" w:rsidR="000D7B07" w:rsidRDefault="000D7B07">
      <w:r>
        <w:continuationSeparator/>
      </w:r>
    </w:p>
  </w:footnote>
  <w:footnote w:type="continuationNotice" w:id="1">
    <w:p w14:paraId="1B774442" w14:textId="77777777" w:rsidR="000D7B07" w:rsidRDefault="000D7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E93712"/>
    <w:multiLevelType w:val="hybridMultilevel"/>
    <w:tmpl w:val="B664A1D4"/>
    <w:lvl w:ilvl="0" w:tplc="071E801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673765"/>
    <w:multiLevelType w:val="hybridMultilevel"/>
    <w:tmpl w:val="1ABCF3A6"/>
    <w:lvl w:ilvl="0" w:tplc="071E801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3244A3"/>
    <w:multiLevelType w:val="hybridMultilevel"/>
    <w:tmpl w:val="CB2253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AE6FD7"/>
    <w:multiLevelType w:val="hybridMultilevel"/>
    <w:tmpl w:val="CD7A3E34"/>
    <w:lvl w:ilvl="0" w:tplc="071E801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0"/>
  </w:num>
  <w:num w:numId="3" w16cid:durableId="826941289">
    <w:abstractNumId w:val="14"/>
  </w:num>
  <w:num w:numId="4" w16cid:durableId="1448157377">
    <w:abstractNumId w:val="36"/>
  </w:num>
  <w:num w:numId="5" w16cid:durableId="1797480670">
    <w:abstractNumId w:val="26"/>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2"/>
  </w:num>
  <w:num w:numId="10" w16cid:durableId="1063719380">
    <w:abstractNumId w:val="35"/>
  </w:num>
  <w:num w:numId="11" w16cid:durableId="1294020336">
    <w:abstractNumId w:val="17"/>
    <w:lvlOverride w:ilvl="0">
      <w:startOverride w:val="1"/>
    </w:lvlOverride>
  </w:num>
  <w:num w:numId="12" w16cid:durableId="955915112">
    <w:abstractNumId w:val="28"/>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4"/>
  </w:num>
  <w:num w:numId="16" w16cid:durableId="1027291482">
    <w:abstractNumId w:val="6"/>
  </w:num>
  <w:num w:numId="17" w16cid:durableId="1323970752">
    <w:abstractNumId w:val="34"/>
  </w:num>
  <w:num w:numId="18" w16cid:durableId="376046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5"/>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5"/>
  </w:num>
  <w:num w:numId="23" w16cid:durableId="2038309027">
    <w:abstractNumId w:val="10"/>
  </w:num>
  <w:num w:numId="24" w16cid:durableId="577982752">
    <w:abstractNumId w:val="9"/>
  </w:num>
  <w:num w:numId="25" w16cid:durableId="321006629">
    <w:abstractNumId w:val="7"/>
  </w:num>
  <w:num w:numId="26" w16cid:durableId="336276753">
    <w:abstractNumId w:val="8"/>
  </w:num>
  <w:num w:numId="27" w16cid:durableId="507906432">
    <w:abstractNumId w:val="18"/>
  </w:num>
  <w:num w:numId="28" w16cid:durableId="1799568099">
    <w:abstractNumId w:val="37"/>
  </w:num>
  <w:num w:numId="29" w16cid:durableId="891381656">
    <w:abstractNumId w:val="31"/>
  </w:num>
  <w:num w:numId="30" w16cid:durableId="1421099216">
    <w:abstractNumId w:val="32"/>
  </w:num>
  <w:num w:numId="31" w16cid:durableId="1401174639">
    <w:abstractNumId w:val="3"/>
  </w:num>
  <w:num w:numId="32" w16cid:durableId="80569770">
    <w:abstractNumId w:val="5"/>
  </w:num>
  <w:num w:numId="33" w16cid:durableId="477382768">
    <w:abstractNumId w:val="16"/>
  </w:num>
  <w:num w:numId="34" w16cid:durableId="1053307970">
    <w:abstractNumId w:val="39"/>
  </w:num>
  <w:num w:numId="35" w16cid:durableId="1028026542">
    <w:abstractNumId w:val="2"/>
  </w:num>
  <w:num w:numId="36" w16cid:durableId="11419905">
    <w:abstractNumId w:val="33"/>
  </w:num>
  <w:num w:numId="37" w16cid:durableId="883980294">
    <w:abstractNumId w:val="27"/>
  </w:num>
  <w:num w:numId="38" w16cid:durableId="1416898055">
    <w:abstractNumId w:val="23"/>
  </w:num>
  <w:num w:numId="39" w16cid:durableId="1925650847">
    <w:abstractNumId w:val="12"/>
  </w:num>
  <w:num w:numId="40" w16cid:durableId="608707388">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C3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03A"/>
    <w:rsid w:val="00067489"/>
    <w:rsid w:val="000678FA"/>
    <w:rsid w:val="00067AD3"/>
    <w:rsid w:val="00067B66"/>
    <w:rsid w:val="00067C0A"/>
    <w:rsid w:val="00067D43"/>
    <w:rsid w:val="00070069"/>
    <w:rsid w:val="000700A4"/>
    <w:rsid w:val="00070186"/>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91"/>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5CF"/>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B07"/>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169"/>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22E"/>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3B9"/>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0C"/>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1D5"/>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128"/>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0E2"/>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0F"/>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6AF"/>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5"/>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CF5"/>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108"/>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41E"/>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41A"/>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19A"/>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3E7"/>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04"/>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1D2"/>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A4F"/>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2C"/>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636"/>
    <w:rsid w:val="003557A2"/>
    <w:rsid w:val="00355982"/>
    <w:rsid w:val="003559FA"/>
    <w:rsid w:val="00355A8C"/>
    <w:rsid w:val="00355C4E"/>
    <w:rsid w:val="00355D0C"/>
    <w:rsid w:val="003560E7"/>
    <w:rsid w:val="003566E3"/>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4EEA"/>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0F9B"/>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C24"/>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2C"/>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4"/>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718"/>
    <w:rsid w:val="003D78E9"/>
    <w:rsid w:val="003D7ADE"/>
    <w:rsid w:val="003D7B58"/>
    <w:rsid w:val="003D7E76"/>
    <w:rsid w:val="003E016A"/>
    <w:rsid w:val="003E018B"/>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A70"/>
    <w:rsid w:val="00411C83"/>
    <w:rsid w:val="00411E93"/>
    <w:rsid w:val="00411EF6"/>
    <w:rsid w:val="00411F87"/>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88"/>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133"/>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21"/>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DDA"/>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E1"/>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67A"/>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565"/>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23"/>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B4B"/>
    <w:rsid w:val="00503E22"/>
    <w:rsid w:val="00504151"/>
    <w:rsid w:val="00504258"/>
    <w:rsid w:val="00504815"/>
    <w:rsid w:val="00504940"/>
    <w:rsid w:val="00504A6D"/>
    <w:rsid w:val="00504B4E"/>
    <w:rsid w:val="00504E35"/>
    <w:rsid w:val="00505174"/>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2CEE"/>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974"/>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6FD"/>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6DE"/>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5E"/>
    <w:rsid w:val="00562BF4"/>
    <w:rsid w:val="00562C59"/>
    <w:rsid w:val="00562C86"/>
    <w:rsid w:val="00562DB0"/>
    <w:rsid w:val="00563265"/>
    <w:rsid w:val="005632F7"/>
    <w:rsid w:val="005633F7"/>
    <w:rsid w:val="005635AC"/>
    <w:rsid w:val="00563630"/>
    <w:rsid w:val="00563726"/>
    <w:rsid w:val="00563732"/>
    <w:rsid w:val="005637AD"/>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9F3"/>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90C"/>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D3A"/>
    <w:rsid w:val="005D5E0E"/>
    <w:rsid w:val="005D5FF5"/>
    <w:rsid w:val="005D6004"/>
    <w:rsid w:val="005D6429"/>
    <w:rsid w:val="005D67AE"/>
    <w:rsid w:val="005D6A0A"/>
    <w:rsid w:val="005D6A37"/>
    <w:rsid w:val="005D6B61"/>
    <w:rsid w:val="005D71B4"/>
    <w:rsid w:val="005D7618"/>
    <w:rsid w:val="005D7AE9"/>
    <w:rsid w:val="005D7B25"/>
    <w:rsid w:val="005D7C17"/>
    <w:rsid w:val="005D7D93"/>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8CB"/>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9A0"/>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001"/>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654"/>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B83"/>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44C"/>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954"/>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BE4"/>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37EF1"/>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4C"/>
    <w:rsid w:val="00804A63"/>
    <w:rsid w:val="00804B9E"/>
    <w:rsid w:val="00804DCC"/>
    <w:rsid w:val="00804E53"/>
    <w:rsid w:val="008052A1"/>
    <w:rsid w:val="00805661"/>
    <w:rsid w:val="008056E1"/>
    <w:rsid w:val="00805700"/>
    <w:rsid w:val="0080579F"/>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22"/>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6F2F"/>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06"/>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17"/>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E4D"/>
    <w:rsid w:val="008F2F94"/>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2CC"/>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4E5"/>
    <w:rsid w:val="0093459C"/>
    <w:rsid w:val="00934AA0"/>
    <w:rsid w:val="00934DBC"/>
    <w:rsid w:val="00934EBE"/>
    <w:rsid w:val="00934F61"/>
    <w:rsid w:val="00934F66"/>
    <w:rsid w:val="009355FD"/>
    <w:rsid w:val="0093561E"/>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6E"/>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2CC"/>
    <w:rsid w:val="00962A95"/>
    <w:rsid w:val="00962EED"/>
    <w:rsid w:val="00962F3C"/>
    <w:rsid w:val="00962F4F"/>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75F"/>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B7C"/>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EB4"/>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62A"/>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4C2"/>
    <w:rsid w:val="009C2775"/>
    <w:rsid w:val="009C2E3E"/>
    <w:rsid w:val="009C3174"/>
    <w:rsid w:val="009C31EC"/>
    <w:rsid w:val="009C3592"/>
    <w:rsid w:val="009C3DDB"/>
    <w:rsid w:val="009C3E2A"/>
    <w:rsid w:val="009C40CB"/>
    <w:rsid w:val="009C4194"/>
    <w:rsid w:val="009C425D"/>
    <w:rsid w:val="009C4BF2"/>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2FE"/>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370"/>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664"/>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B01"/>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416"/>
    <w:rsid w:val="00A77652"/>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50"/>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B96"/>
    <w:rsid w:val="00AC2DFE"/>
    <w:rsid w:val="00AC2FC9"/>
    <w:rsid w:val="00AC36A6"/>
    <w:rsid w:val="00AC36A8"/>
    <w:rsid w:val="00AC3866"/>
    <w:rsid w:val="00AC3975"/>
    <w:rsid w:val="00AC3978"/>
    <w:rsid w:val="00AC3BD1"/>
    <w:rsid w:val="00AC3EB3"/>
    <w:rsid w:val="00AC3EFF"/>
    <w:rsid w:val="00AC3F04"/>
    <w:rsid w:val="00AC3F82"/>
    <w:rsid w:val="00AC3FC7"/>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205"/>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2B0"/>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D4C"/>
    <w:rsid w:val="00B07F4F"/>
    <w:rsid w:val="00B07F7B"/>
    <w:rsid w:val="00B1032A"/>
    <w:rsid w:val="00B10496"/>
    <w:rsid w:val="00B105C7"/>
    <w:rsid w:val="00B10601"/>
    <w:rsid w:val="00B10677"/>
    <w:rsid w:val="00B107C9"/>
    <w:rsid w:val="00B1099B"/>
    <w:rsid w:val="00B111C1"/>
    <w:rsid w:val="00B113B5"/>
    <w:rsid w:val="00B11664"/>
    <w:rsid w:val="00B118B9"/>
    <w:rsid w:val="00B11947"/>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24"/>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759"/>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AFF"/>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36A"/>
    <w:rsid w:val="00B75537"/>
    <w:rsid w:val="00B75806"/>
    <w:rsid w:val="00B7611D"/>
    <w:rsid w:val="00B763B0"/>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D1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2E2B"/>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A6D"/>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CC9"/>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A0A"/>
    <w:rsid w:val="00BC7B23"/>
    <w:rsid w:val="00BC7D42"/>
    <w:rsid w:val="00BC7F14"/>
    <w:rsid w:val="00BD032E"/>
    <w:rsid w:val="00BD0867"/>
    <w:rsid w:val="00BD092F"/>
    <w:rsid w:val="00BD0B22"/>
    <w:rsid w:val="00BD0CB4"/>
    <w:rsid w:val="00BD0E12"/>
    <w:rsid w:val="00BD1236"/>
    <w:rsid w:val="00BD135D"/>
    <w:rsid w:val="00BD166E"/>
    <w:rsid w:val="00BD17D3"/>
    <w:rsid w:val="00BD1AAA"/>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885"/>
    <w:rsid w:val="00C2797F"/>
    <w:rsid w:val="00C27BED"/>
    <w:rsid w:val="00C3060C"/>
    <w:rsid w:val="00C307D8"/>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2E30"/>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545"/>
    <w:rsid w:val="00CA06EC"/>
    <w:rsid w:val="00CA08CF"/>
    <w:rsid w:val="00CA0936"/>
    <w:rsid w:val="00CA0A6E"/>
    <w:rsid w:val="00CA0B08"/>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04A"/>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FD4"/>
    <w:rsid w:val="00CD501F"/>
    <w:rsid w:val="00CD5261"/>
    <w:rsid w:val="00CD53FE"/>
    <w:rsid w:val="00CD55D0"/>
    <w:rsid w:val="00CD57CD"/>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94F"/>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1E77"/>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7F1"/>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77F"/>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8B"/>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3"/>
    <w:rsid w:val="00DD0888"/>
    <w:rsid w:val="00DD0BF7"/>
    <w:rsid w:val="00DD0FBC"/>
    <w:rsid w:val="00DD0FC3"/>
    <w:rsid w:val="00DD1701"/>
    <w:rsid w:val="00DD1ACA"/>
    <w:rsid w:val="00DD1AD9"/>
    <w:rsid w:val="00DD1BE6"/>
    <w:rsid w:val="00DD1D1B"/>
    <w:rsid w:val="00DD1F2B"/>
    <w:rsid w:val="00DD1F9F"/>
    <w:rsid w:val="00DD2102"/>
    <w:rsid w:val="00DD23E7"/>
    <w:rsid w:val="00DD243C"/>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629"/>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4"/>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69"/>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051"/>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971"/>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08C"/>
    <w:rsid w:val="00F01219"/>
    <w:rsid w:val="00F01385"/>
    <w:rsid w:val="00F013D6"/>
    <w:rsid w:val="00F01578"/>
    <w:rsid w:val="00F015E9"/>
    <w:rsid w:val="00F017AC"/>
    <w:rsid w:val="00F01879"/>
    <w:rsid w:val="00F01B60"/>
    <w:rsid w:val="00F01B9D"/>
    <w:rsid w:val="00F01D55"/>
    <w:rsid w:val="00F02255"/>
    <w:rsid w:val="00F022EF"/>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B7"/>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F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4E61"/>
    <w:rsid w:val="00F15215"/>
    <w:rsid w:val="00F1562B"/>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687"/>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8A5"/>
    <w:rsid w:val="00F87AA4"/>
    <w:rsid w:val="00F87E5C"/>
    <w:rsid w:val="00F87F8A"/>
    <w:rsid w:val="00F900E3"/>
    <w:rsid w:val="00F90167"/>
    <w:rsid w:val="00F901D2"/>
    <w:rsid w:val="00F9077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33"/>
    <w:rsid w:val="00F95E60"/>
    <w:rsid w:val="00F95E6D"/>
    <w:rsid w:val="00F95F02"/>
    <w:rsid w:val="00F95F17"/>
    <w:rsid w:val="00F962D9"/>
    <w:rsid w:val="00F9646C"/>
    <w:rsid w:val="00F9674F"/>
    <w:rsid w:val="00F96EA0"/>
    <w:rsid w:val="00F96EEC"/>
    <w:rsid w:val="00F9744A"/>
    <w:rsid w:val="00F97638"/>
    <w:rsid w:val="00F97904"/>
    <w:rsid w:val="00F97B14"/>
    <w:rsid w:val="00F97C38"/>
    <w:rsid w:val="00F97C82"/>
    <w:rsid w:val="00F97E8B"/>
    <w:rsid w:val="00F97F7B"/>
    <w:rsid w:val="00F97FF5"/>
    <w:rsid w:val="00FA0026"/>
    <w:rsid w:val="00FA0036"/>
    <w:rsid w:val="00FA0046"/>
    <w:rsid w:val="00FA04B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66"/>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81D"/>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1F9A"/>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79"/>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36254">
      <w:bodyDiv w:val="1"/>
      <w:marLeft w:val="0"/>
      <w:marRight w:val="0"/>
      <w:marTop w:val="0"/>
      <w:marBottom w:val="0"/>
      <w:divBdr>
        <w:top w:val="none" w:sz="0" w:space="0" w:color="auto"/>
        <w:left w:val="none" w:sz="0" w:space="0" w:color="auto"/>
        <w:bottom w:val="none" w:sz="0" w:space="0" w:color="auto"/>
        <w:right w:val="none" w:sz="0" w:space="0" w:color="auto"/>
      </w:divBdr>
      <w:divsChild>
        <w:div w:id="2042391794">
          <w:marLeft w:val="547"/>
          <w:marRight w:val="0"/>
          <w:marTop w:val="77"/>
          <w:marBottom w:val="0"/>
          <w:divBdr>
            <w:top w:val="none" w:sz="0" w:space="0" w:color="auto"/>
            <w:left w:val="none" w:sz="0" w:space="0" w:color="auto"/>
            <w:bottom w:val="none" w:sz="0" w:space="0" w:color="auto"/>
            <w:right w:val="none" w:sz="0" w:space="0" w:color="auto"/>
          </w:divBdr>
        </w:div>
        <w:div w:id="984748367">
          <w:marLeft w:val="1166"/>
          <w:marRight w:val="0"/>
          <w:marTop w:val="77"/>
          <w:marBottom w:val="0"/>
          <w:divBdr>
            <w:top w:val="none" w:sz="0" w:space="0" w:color="auto"/>
            <w:left w:val="none" w:sz="0" w:space="0" w:color="auto"/>
            <w:bottom w:val="none" w:sz="0" w:space="0" w:color="auto"/>
            <w:right w:val="none" w:sz="0" w:space="0" w:color="auto"/>
          </w:divBdr>
        </w:div>
        <w:div w:id="22481347">
          <w:marLeft w:val="547"/>
          <w:marRight w:val="0"/>
          <w:marTop w:val="77"/>
          <w:marBottom w:val="0"/>
          <w:divBdr>
            <w:top w:val="none" w:sz="0" w:space="0" w:color="auto"/>
            <w:left w:val="none" w:sz="0" w:space="0" w:color="auto"/>
            <w:bottom w:val="none" w:sz="0" w:space="0" w:color="auto"/>
            <w:right w:val="none" w:sz="0" w:space="0" w:color="auto"/>
          </w:divBdr>
        </w:div>
        <w:div w:id="1719546493">
          <w:marLeft w:val="1166"/>
          <w:marRight w:val="0"/>
          <w:marTop w:val="77"/>
          <w:marBottom w:val="0"/>
          <w:divBdr>
            <w:top w:val="none" w:sz="0" w:space="0" w:color="auto"/>
            <w:left w:val="none" w:sz="0" w:space="0" w:color="auto"/>
            <w:bottom w:val="none" w:sz="0" w:space="0" w:color="auto"/>
            <w:right w:val="none" w:sz="0" w:space="0" w:color="auto"/>
          </w:divBdr>
        </w:div>
        <w:div w:id="1801456537">
          <w:marLeft w:val="1166"/>
          <w:marRight w:val="0"/>
          <w:marTop w:val="77"/>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698111">
      <w:bodyDiv w:val="1"/>
      <w:marLeft w:val="0"/>
      <w:marRight w:val="0"/>
      <w:marTop w:val="0"/>
      <w:marBottom w:val="0"/>
      <w:divBdr>
        <w:top w:val="none" w:sz="0" w:space="0" w:color="auto"/>
        <w:left w:val="none" w:sz="0" w:space="0" w:color="auto"/>
        <w:bottom w:val="none" w:sz="0" w:space="0" w:color="auto"/>
        <w:right w:val="none" w:sz="0" w:space="0" w:color="auto"/>
      </w:divBdr>
      <w:divsChild>
        <w:div w:id="828862663">
          <w:marLeft w:val="547"/>
          <w:marRight w:val="0"/>
          <w:marTop w:val="77"/>
          <w:marBottom w:val="0"/>
          <w:divBdr>
            <w:top w:val="none" w:sz="0" w:space="0" w:color="auto"/>
            <w:left w:val="none" w:sz="0" w:space="0" w:color="auto"/>
            <w:bottom w:val="none" w:sz="0" w:space="0" w:color="auto"/>
            <w:right w:val="none" w:sz="0" w:space="0" w:color="auto"/>
          </w:divBdr>
        </w:div>
        <w:div w:id="592327363">
          <w:marLeft w:val="1166"/>
          <w:marRight w:val="0"/>
          <w:marTop w:val="77"/>
          <w:marBottom w:val="0"/>
          <w:divBdr>
            <w:top w:val="none" w:sz="0" w:space="0" w:color="auto"/>
            <w:left w:val="none" w:sz="0" w:space="0" w:color="auto"/>
            <w:bottom w:val="none" w:sz="0" w:space="0" w:color="auto"/>
            <w:right w:val="none" w:sz="0" w:space="0" w:color="auto"/>
          </w:divBdr>
        </w:div>
        <w:div w:id="773476863">
          <w:marLeft w:val="1166"/>
          <w:marRight w:val="0"/>
          <w:marTop w:val="77"/>
          <w:marBottom w:val="0"/>
          <w:divBdr>
            <w:top w:val="none" w:sz="0" w:space="0" w:color="auto"/>
            <w:left w:val="none" w:sz="0" w:space="0" w:color="auto"/>
            <w:bottom w:val="none" w:sz="0" w:space="0" w:color="auto"/>
            <w:right w:val="none" w:sz="0" w:space="0" w:color="auto"/>
          </w:divBdr>
        </w:div>
        <w:div w:id="183983653">
          <w:marLeft w:val="547"/>
          <w:marRight w:val="0"/>
          <w:marTop w:val="77"/>
          <w:marBottom w:val="0"/>
          <w:divBdr>
            <w:top w:val="none" w:sz="0" w:space="0" w:color="auto"/>
            <w:left w:val="none" w:sz="0" w:space="0" w:color="auto"/>
            <w:bottom w:val="none" w:sz="0" w:space="0" w:color="auto"/>
            <w:right w:val="none" w:sz="0" w:space="0" w:color="auto"/>
          </w:divBdr>
        </w:div>
        <w:div w:id="1671640819">
          <w:marLeft w:val="1166"/>
          <w:marRight w:val="0"/>
          <w:marTop w:val="77"/>
          <w:marBottom w:val="0"/>
          <w:divBdr>
            <w:top w:val="none" w:sz="0" w:space="0" w:color="auto"/>
            <w:left w:val="none" w:sz="0" w:space="0" w:color="auto"/>
            <w:bottom w:val="none" w:sz="0" w:space="0" w:color="auto"/>
            <w:right w:val="none" w:sz="0" w:space="0" w:color="auto"/>
          </w:divBdr>
        </w:div>
        <w:div w:id="1341732497">
          <w:marLeft w:val="1166"/>
          <w:marRight w:val="0"/>
          <w:marTop w:val="77"/>
          <w:marBottom w:val="0"/>
          <w:divBdr>
            <w:top w:val="none" w:sz="0" w:space="0" w:color="auto"/>
            <w:left w:val="none" w:sz="0" w:space="0" w:color="auto"/>
            <w:bottom w:val="none" w:sz="0" w:space="0" w:color="auto"/>
            <w:right w:val="none" w:sz="0" w:space="0" w:color="auto"/>
          </w:divBdr>
        </w:div>
        <w:div w:id="129520030">
          <w:marLeft w:val="1800"/>
          <w:marRight w:val="0"/>
          <w:marTop w:val="67"/>
          <w:marBottom w:val="0"/>
          <w:divBdr>
            <w:top w:val="none" w:sz="0" w:space="0" w:color="auto"/>
            <w:left w:val="none" w:sz="0" w:space="0" w:color="auto"/>
            <w:bottom w:val="none" w:sz="0" w:space="0" w:color="auto"/>
            <w:right w:val="none" w:sz="0" w:space="0" w:color="auto"/>
          </w:divBdr>
        </w:div>
        <w:div w:id="603146286">
          <w:marLeft w:val="2520"/>
          <w:marRight w:val="0"/>
          <w:marTop w:val="67"/>
          <w:marBottom w:val="0"/>
          <w:divBdr>
            <w:top w:val="none" w:sz="0" w:space="0" w:color="auto"/>
            <w:left w:val="none" w:sz="0" w:space="0" w:color="auto"/>
            <w:bottom w:val="none" w:sz="0" w:space="0" w:color="auto"/>
            <w:right w:val="none" w:sz="0" w:space="0" w:color="auto"/>
          </w:divBdr>
        </w:div>
        <w:div w:id="445318492">
          <w:marLeft w:val="1800"/>
          <w:marRight w:val="0"/>
          <w:marTop w:val="67"/>
          <w:marBottom w:val="0"/>
          <w:divBdr>
            <w:top w:val="none" w:sz="0" w:space="0" w:color="auto"/>
            <w:left w:val="none" w:sz="0" w:space="0" w:color="auto"/>
            <w:bottom w:val="none" w:sz="0" w:space="0" w:color="auto"/>
            <w:right w:val="none" w:sz="0" w:space="0" w:color="auto"/>
          </w:divBdr>
        </w:div>
        <w:div w:id="1352754602">
          <w:marLeft w:val="2520"/>
          <w:marRight w:val="0"/>
          <w:marTop w:val="67"/>
          <w:marBottom w:val="0"/>
          <w:divBdr>
            <w:top w:val="none" w:sz="0" w:space="0" w:color="auto"/>
            <w:left w:val="none" w:sz="0" w:space="0" w:color="auto"/>
            <w:bottom w:val="none" w:sz="0" w:space="0" w:color="auto"/>
            <w:right w:val="none" w:sz="0" w:space="0" w:color="auto"/>
          </w:divBdr>
        </w:div>
        <w:div w:id="1105081811">
          <w:marLeft w:val="2520"/>
          <w:marRight w:val="0"/>
          <w:marTop w:val="67"/>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3283</TotalTime>
  <Pages>4</Pages>
  <Words>1060</Words>
  <Characters>5703</Characters>
  <Application>Microsoft Office Word</Application>
  <DocSecurity>0</DocSecurity>
  <Lines>101</Lines>
  <Paragraphs>75</Paragraphs>
  <ScaleCrop>false</ScaleCrop>
  <Company>NTTDoCoMo</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2052</cp:revision>
  <cp:lastPrinted>2017-08-09T19:40:00Z</cp:lastPrinted>
  <dcterms:created xsi:type="dcterms:W3CDTF">2024-02-13T22:44:00Z</dcterms:created>
  <dcterms:modified xsi:type="dcterms:W3CDTF">2025-05-08T03:25:00Z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